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42914" w14:textId="77777777" w:rsidR="00021A42" w:rsidRDefault="00EE45F8">
      <w:pPr>
        <w:spacing w:line="560" w:lineRule="exact"/>
        <w:jc w:val="center"/>
        <w:rPr>
          <w:rFonts w:ascii="仿宋" w:eastAsia="仿宋" w:hAnsi="仿宋"/>
          <w:sz w:val="32"/>
          <w:szCs w:val="32"/>
        </w:rPr>
      </w:pPr>
      <w:r>
        <w:rPr>
          <w:rFonts w:ascii="方正小标宋简体" w:eastAsia="方正小标宋简体" w:hAnsi="宋体" w:hint="eastAsia"/>
          <w:bCs/>
          <w:sz w:val="44"/>
          <w:szCs w:val="44"/>
        </w:rPr>
        <w:t>长春工业大学</w:t>
      </w:r>
      <w:r>
        <w:rPr>
          <w:rFonts w:ascii="方正小标宋简体" w:eastAsia="方正小标宋简体" w:hAnsi="宋体" w:hint="eastAsia"/>
          <w:bCs/>
          <w:sz w:val="44"/>
          <w:szCs w:val="44"/>
        </w:rPr>
        <w:t>化学与生命科学</w:t>
      </w:r>
      <w:r>
        <w:rPr>
          <w:rFonts w:ascii="方正小标宋简体" w:eastAsia="方正小标宋简体" w:hAnsi="宋体" w:hint="eastAsia"/>
          <w:bCs/>
          <w:sz w:val="44"/>
          <w:szCs w:val="44"/>
        </w:rPr>
        <w:t>2020</w:t>
      </w:r>
      <w:r>
        <w:rPr>
          <w:rFonts w:ascii="方正小标宋简体" w:eastAsia="方正小标宋简体" w:hAnsi="宋体" w:hint="eastAsia"/>
          <w:bCs/>
          <w:sz w:val="44"/>
          <w:szCs w:val="44"/>
        </w:rPr>
        <w:t>年硕士研究生招生复试</w:t>
      </w:r>
      <w:r>
        <w:rPr>
          <w:rFonts w:ascii="方正小标宋简体" w:eastAsia="方正小标宋简体" w:hAnsi="宋体" w:hint="eastAsia"/>
          <w:bCs/>
          <w:sz w:val="44"/>
          <w:szCs w:val="44"/>
        </w:rPr>
        <w:t>细则</w:t>
      </w:r>
      <w:r>
        <w:rPr>
          <w:rFonts w:ascii="仿宋" w:eastAsia="仿宋" w:hAnsi="仿宋" w:hint="eastAsia"/>
          <w:sz w:val="32"/>
          <w:szCs w:val="32"/>
        </w:rPr>
        <w:t xml:space="preserve">    </w:t>
      </w:r>
    </w:p>
    <w:p w14:paraId="25F8C467" w14:textId="77777777" w:rsidR="00021A42" w:rsidRDefault="00021A42">
      <w:pPr>
        <w:spacing w:line="560" w:lineRule="exact"/>
        <w:jc w:val="center"/>
        <w:rPr>
          <w:rFonts w:ascii="仿宋" w:eastAsia="仿宋" w:hAnsi="仿宋"/>
          <w:sz w:val="32"/>
          <w:szCs w:val="32"/>
        </w:rPr>
      </w:pPr>
    </w:p>
    <w:p w14:paraId="5393589E" w14:textId="77777777" w:rsidR="00021A42" w:rsidRDefault="00EE45F8">
      <w:pPr>
        <w:spacing w:line="560" w:lineRule="exact"/>
        <w:rPr>
          <w:rFonts w:ascii="仿宋" w:eastAsia="仿宋" w:hAnsi="仿宋"/>
          <w:sz w:val="32"/>
          <w:szCs w:val="32"/>
        </w:rPr>
      </w:pPr>
      <w:r>
        <w:rPr>
          <w:rFonts w:ascii="仿宋" w:eastAsia="仿宋" w:hAnsi="仿宋" w:hint="eastAsia"/>
          <w:sz w:val="32"/>
          <w:szCs w:val="32"/>
        </w:rPr>
        <w:t xml:space="preserve">   </w:t>
      </w:r>
      <w:r>
        <w:rPr>
          <w:rFonts w:ascii="仿宋" w:eastAsia="仿宋" w:hAnsi="仿宋" w:hint="eastAsia"/>
          <w:sz w:val="32"/>
          <w:szCs w:val="32"/>
        </w:rPr>
        <w:t>按照学校研究生复试的整体安排，我院研究生复试细则制定如下</w:t>
      </w:r>
      <w:r>
        <w:rPr>
          <w:rFonts w:ascii="仿宋" w:eastAsia="仿宋" w:hAnsi="仿宋" w:hint="eastAsia"/>
          <w:sz w:val="32"/>
          <w:szCs w:val="32"/>
        </w:rPr>
        <w:t>。</w:t>
      </w:r>
    </w:p>
    <w:p w14:paraId="56BB7DE3" w14:textId="77777777" w:rsidR="00021A42" w:rsidRDefault="00EE45F8">
      <w:pPr>
        <w:pStyle w:val="a8"/>
        <w:spacing w:line="560" w:lineRule="exact"/>
        <w:ind w:firstLine="555"/>
        <w:jc w:val="both"/>
        <w:rPr>
          <w:rStyle w:val="15"/>
          <w:rFonts w:ascii="黑体" w:eastAsia="黑体" w:hAnsi="黑体"/>
          <w:b w:val="0"/>
          <w:sz w:val="32"/>
          <w:szCs w:val="32"/>
        </w:rPr>
      </w:pPr>
      <w:r>
        <w:rPr>
          <w:rStyle w:val="15"/>
          <w:rFonts w:ascii="黑体" w:eastAsia="黑体" w:hAnsi="黑体" w:hint="eastAsia"/>
          <w:b w:val="0"/>
          <w:sz w:val="32"/>
          <w:szCs w:val="32"/>
        </w:rPr>
        <w:t>一、</w:t>
      </w:r>
      <w:r>
        <w:rPr>
          <w:rStyle w:val="15"/>
          <w:rFonts w:ascii="黑体" w:eastAsia="黑体" w:hAnsi="黑体" w:hint="eastAsia"/>
          <w:b w:val="0"/>
          <w:sz w:val="32"/>
          <w:szCs w:val="32"/>
        </w:rPr>
        <w:t>组织管理</w:t>
      </w:r>
    </w:p>
    <w:p w14:paraId="71D95B28"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（一）学院成立</w:t>
      </w:r>
      <w:r>
        <w:rPr>
          <w:rFonts w:ascii="仿宋" w:eastAsia="仿宋" w:hAnsi="仿宋" w:hint="eastAsia"/>
          <w:sz w:val="32"/>
          <w:szCs w:val="32"/>
        </w:rPr>
        <w:t>研究生工作领导小组，</w:t>
      </w:r>
      <w:r>
        <w:rPr>
          <w:rFonts w:ascii="仿宋" w:eastAsia="仿宋" w:hAnsi="仿宋" w:hint="eastAsia"/>
          <w:sz w:val="32"/>
          <w:szCs w:val="32"/>
        </w:rPr>
        <w:t>研究生招生</w:t>
      </w:r>
      <w:r>
        <w:rPr>
          <w:rFonts w:ascii="仿宋" w:eastAsia="仿宋" w:hAnsi="仿宋" w:hint="eastAsia"/>
          <w:sz w:val="32"/>
          <w:szCs w:val="32"/>
        </w:rPr>
        <w:t>复试</w:t>
      </w:r>
      <w:r>
        <w:rPr>
          <w:rFonts w:ascii="仿宋" w:eastAsia="仿宋" w:hAnsi="仿宋" w:hint="eastAsia"/>
          <w:sz w:val="32"/>
          <w:szCs w:val="32"/>
        </w:rPr>
        <w:t>工作领导小组，按照学校本年度硕士研究生复试录取工作安排，负责具体落实学院的研究生复试和录取工作。</w:t>
      </w:r>
    </w:p>
    <w:p w14:paraId="3A8B0ABD"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、学院成立研究生工作领导小组：</w:t>
      </w:r>
    </w:p>
    <w:p w14:paraId="0327BC39"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组长：于洪</w:t>
      </w:r>
      <w:r>
        <w:rPr>
          <w:rFonts w:ascii="仿宋" w:eastAsia="仿宋" w:hAnsi="仿宋" w:hint="eastAsia"/>
          <w:sz w:val="32"/>
          <w:szCs w:val="32"/>
        </w:rPr>
        <w:t xml:space="preserve"> </w:t>
      </w:r>
      <w:r>
        <w:rPr>
          <w:rFonts w:ascii="仿宋" w:eastAsia="仿宋" w:hAnsi="仿宋" w:hint="eastAsia"/>
          <w:sz w:val="32"/>
          <w:szCs w:val="32"/>
        </w:rPr>
        <w:t>敖玉辉</w:t>
      </w:r>
    </w:p>
    <w:p w14:paraId="266C75BB"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副组长：孙国英</w:t>
      </w:r>
    </w:p>
    <w:p w14:paraId="29ED420E"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组员：徐炳锋</w:t>
      </w:r>
      <w:r>
        <w:rPr>
          <w:rFonts w:ascii="仿宋" w:eastAsia="仿宋" w:hAnsi="仿宋" w:hint="eastAsia"/>
          <w:sz w:val="32"/>
          <w:szCs w:val="32"/>
        </w:rPr>
        <w:t xml:space="preserve"> </w:t>
      </w:r>
      <w:r>
        <w:rPr>
          <w:rFonts w:ascii="仿宋" w:eastAsia="仿宋" w:hAnsi="仿宋" w:hint="eastAsia"/>
          <w:sz w:val="32"/>
          <w:szCs w:val="32"/>
        </w:rPr>
        <w:t>周德凤</w:t>
      </w:r>
      <w:r>
        <w:rPr>
          <w:rFonts w:ascii="仿宋" w:eastAsia="仿宋" w:hAnsi="仿宋" w:hint="eastAsia"/>
          <w:sz w:val="32"/>
          <w:szCs w:val="32"/>
        </w:rPr>
        <w:t xml:space="preserve"> </w:t>
      </w:r>
      <w:r>
        <w:rPr>
          <w:rFonts w:ascii="仿宋" w:eastAsia="仿宋" w:hAnsi="仿宋" w:hint="eastAsia"/>
          <w:sz w:val="32"/>
          <w:szCs w:val="32"/>
        </w:rPr>
        <w:t>王志兵</w:t>
      </w:r>
    </w:p>
    <w:p w14:paraId="0E0BE9A2"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秘书：赵宝华</w:t>
      </w:r>
    </w:p>
    <w:p w14:paraId="7A0E9775" w14:textId="77777777" w:rsidR="00021A42" w:rsidRDefault="00EE45F8">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、学院招生复试工作小组</w:t>
      </w:r>
    </w:p>
    <w:p w14:paraId="1CD558C5"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组长：孙国英</w:t>
      </w:r>
    </w:p>
    <w:p w14:paraId="3FBB3B62"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副组长：敖玉辉</w:t>
      </w:r>
    </w:p>
    <w:p w14:paraId="0CE1F2D3"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组员：周德凤</w:t>
      </w:r>
      <w:r>
        <w:rPr>
          <w:rFonts w:ascii="仿宋" w:eastAsia="仿宋" w:hAnsi="仿宋" w:hint="eastAsia"/>
          <w:sz w:val="32"/>
          <w:szCs w:val="32"/>
        </w:rPr>
        <w:t xml:space="preserve"> </w:t>
      </w:r>
      <w:r>
        <w:rPr>
          <w:rFonts w:ascii="仿宋" w:eastAsia="仿宋" w:hAnsi="仿宋" w:hint="eastAsia"/>
          <w:sz w:val="32"/>
          <w:szCs w:val="32"/>
        </w:rPr>
        <w:t>王志兵</w:t>
      </w:r>
      <w:r>
        <w:rPr>
          <w:rFonts w:ascii="仿宋" w:eastAsia="仿宋" w:hAnsi="仿宋" w:hint="eastAsia"/>
          <w:sz w:val="32"/>
          <w:szCs w:val="32"/>
        </w:rPr>
        <w:t xml:space="preserve"> </w:t>
      </w:r>
      <w:r>
        <w:rPr>
          <w:rFonts w:ascii="仿宋" w:eastAsia="仿宋" w:hAnsi="仿宋" w:hint="eastAsia"/>
          <w:sz w:val="32"/>
          <w:szCs w:val="32"/>
        </w:rPr>
        <w:t>李奚</w:t>
      </w:r>
      <w:r>
        <w:rPr>
          <w:rFonts w:ascii="仿宋" w:eastAsia="仿宋" w:hAnsi="仿宋" w:hint="eastAsia"/>
          <w:sz w:val="32"/>
          <w:szCs w:val="32"/>
        </w:rPr>
        <w:t xml:space="preserve"> </w:t>
      </w:r>
      <w:r>
        <w:rPr>
          <w:rFonts w:ascii="仿宋" w:eastAsia="仿宋" w:hAnsi="仿宋" w:hint="eastAsia"/>
          <w:sz w:val="32"/>
          <w:szCs w:val="32"/>
        </w:rPr>
        <w:t>吴丛梅</w:t>
      </w:r>
    </w:p>
    <w:p w14:paraId="532D426C"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秘书：赵宝华</w:t>
      </w:r>
    </w:p>
    <w:p w14:paraId="0A5A04CD"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w:t>
      </w:r>
      <w:r>
        <w:rPr>
          <w:rFonts w:ascii="仿宋" w:eastAsia="仿宋" w:hAnsi="仿宋" w:hint="eastAsia"/>
          <w:sz w:val="32"/>
          <w:szCs w:val="32"/>
        </w:rPr>
        <w:t>二</w:t>
      </w:r>
      <w:r>
        <w:rPr>
          <w:rFonts w:ascii="仿宋" w:eastAsia="仿宋" w:hAnsi="仿宋" w:hint="eastAsia"/>
          <w:sz w:val="32"/>
          <w:szCs w:val="32"/>
        </w:rPr>
        <w:t>）学院按招生专业及复试考生人数组织成立</w:t>
      </w:r>
      <w:r>
        <w:rPr>
          <w:rFonts w:ascii="仿宋" w:eastAsia="仿宋" w:hAnsi="仿宋" w:hint="eastAsia"/>
          <w:sz w:val="32"/>
          <w:szCs w:val="32"/>
        </w:rPr>
        <w:t>三个</w:t>
      </w:r>
      <w:r>
        <w:rPr>
          <w:rFonts w:ascii="仿宋" w:eastAsia="仿宋" w:hAnsi="仿宋" w:hint="eastAsia"/>
          <w:sz w:val="32"/>
          <w:szCs w:val="32"/>
        </w:rPr>
        <w:t>复试小组，复试小组</w:t>
      </w:r>
      <w:r>
        <w:rPr>
          <w:rFonts w:ascii="仿宋" w:eastAsia="仿宋" w:hAnsi="仿宋" w:hint="eastAsia"/>
          <w:sz w:val="32"/>
          <w:szCs w:val="32"/>
        </w:rPr>
        <w:t>每组</w:t>
      </w:r>
      <w:r>
        <w:rPr>
          <w:rFonts w:ascii="仿宋" w:eastAsia="仿宋" w:hAnsi="仿宋" w:hint="eastAsia"/>
          <w:sz w:val="32"/>
          <w:szCs w:val="32"/>
        </w:rPr>
        <w:t>5</w:t>
      </w:r>
      <w:r>
        <w:rPr>
          <w:rFonts w:ascii="仿宋" w:eastAsia="仿宋" w:hAnsi="仿宋" w:hint="eastAsia"/>
          <w:sz w:val="32"/>
          <w:szCs w:val="32"/>
        </w:rPr>
        <w:t>人，在学校研究生招生工作领导小组和学院研究生招生工作领导小组的指导下具体实施复试工作。</w:t>
      </w:r>
    </w:p>
    <w:p w14:paraId="3A76DE9A" w14:textId="77777777" w:rsidR="00021A42" w:rsidRDefault="00EE45F8">
      <w:pPr>
        <w:pStyle w:val="a8"/>
        <w:spacing w:line="560" w:lineRule="exact"/>
        <w:ind w:firstLineChars="200" w:firstLine="640"/>
        <w:jc w:val="both"/>
        <w:rPr>
          <w:rStyle w:val="15"/>
          <w:rFonts w:ascii="黑体" w:eastAsia="黑体" w:hAnsi="黑体"/>
          <w:b w:val="0"/>
          <w:sz w:val="32"/>
          <w:szCs w:val="32"/>
        </w:rPr>
      </w:pPr>
      <w:r>
        <w:rPr>
          <w:rStyle w:val="15"/>
          <w:rFonts w:ascii="黑体" w:eastAsia="黑体" w:hAnsi="黑体" w:hint="eastAsia"/>
          <w:b w:val="0"/>
          <w:sz w:val="32"/>
          <w:szCs w:val="32"/>
        </w:rPr>
        <w:lastRenderedPageBreak/>
        <w:t>二</w:t>
      </w:r>
      <w:r>
        <w:rPr>
          <w:rStyle w:val="15"/>
          <w:rFonts w:ascii="黑体" w:eastAsia="黑体" w:hAnsi="黑体" w:hint="eastAsia"/>
          <w:b w:val="0"/>
          <w:sz w:val="32"/>
          <w:szCs w:val="32"/>
        </w:rPr>
        <w:t>、复试</w:t>
      </w:r>
    </w:p>
    <w:p w14:paraId="7D468146" w14:textId="77777777" w:rsidR="00021A42" w:rsidRDefault="00EE45F8">
      <w:pPr>
        <w:pStyle w:val="a8"/>
        <w:spacing w:line="560" w:lineRule="exact"/>
        <w:jc w:val="both"/>
        <w:rPr>
          <w:rStyle w:val="15"/>
          <w:rFonts w:ascii="仿宋" w:eastAsia="仿宋" w:hAnsi="仿宋" w:cs="仿宋"/>
          <w:b w:val="0"/>
          <w:sz w:val="32"/>
          <w:szCs w:val="32"/>
        </w:rPr>
      </w:pPr>
      <w:r>
        <w:rPr>
          <w:rStyle w:val="15"/>
          <w:rFonts w:ascii="黑体" w:eastAsia="黑体" w:hAnsi="黑体" w:hint="eastAsia"/>
          <w:b w:val="0"/>
          <w:sz w:val="32"/>
          <w:szCs w:val="32"/>
        </w:rPr>
        <w:t xml:space="preserve">  </w:t>
      </w:r>
      <w:r>
        <w:rPr>
          <w:rStyle w:val="15"/>
          <w:rFonts w:ascii="仿宋" w:eastAsia="仿宋" w:hAnsi="仿宋" w:cs="仿宋" w:hint="eastAsia"/>
          <w:b w:val="0"/>
          <w:sz w:val="32"/>
          <w:szCs w:val="32"/>
        </w:rPr>
        <w:t xml:space="preserve"> </w:t>
      </w:r>
      <w:r>
        <w:rPr>
          <w:rStyle w:val="15"/>
          <w:rFonts w:ascii="楷体" w:eastAsia="楷体" w:hAnsi="楷体" w:cs="楷体" w:hint="eastAsia"/>
          <w:b w:val="0"/>
          <w:sz w:val="32"/>
          <w:szCs w:val="32"/>
        </w:rPr>
        <w:t>（一）复试方式</w:t>
      </w:r>
    </w:p>
    <w:p w14:paraId="14DA57A3"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t>1.2020</w:t>
      </w:r>
      <w:r>
        <w:rPr>
          <w:rStyle w:val="15"/>
          <w:rFonts w:ascii="仿宋" w:eastAsia="仿宋" w:hAnsi="仿宋" w:cs="仿宋" w:hint="eastAsia"/>
          <w:b w:val="0"/>
          <w:sz w:val="32"/>
          <w:szCs w:val="32"/>
        </w:rPr>
        <w:t>年我</w:t>
      </w:r>
      <w:r>
        <w:rPr>
          <w:rStyle w:val="15"/>
          <w:rFonts w:ascii="仿宋" w:eastAsia="仿宋" w:hAnsi="仿宋" w:cs="仿宋" w:hint="eastAsia"/>
          <w:b w:val="0"/>
          <w:sz w:val="32"/>
          <w:szCs w:val="32"/>
        </w:rPr>
        <w:t>院</w:t>
      </w:r>
      <w:r>
        <w:rPr>
          <w:rStyle w:val="15"/>
          <w:rFonts w:ascii="仿宋" w:eastAsia="仿宋" w:hAnsi="仿宋" w:cs="仿宋" w:hint="eastAsia"/>
          <w:b w:val="0"/>
          <w:sz w:val="32"/>
          <w:szCs w:val="32"/>
        </w:rPr>
        <w:t>硕士研究生复试采取网络远程复试的方式进行，不组织笔试，招生专业目录中所列的复试笔试科目，按照原考核范围纳入到网络远程复试中，通过面试的方式一并进行考核。</w:t>
      </w:r>
    </w:p>
    <w:p w14:paraId="1760CFC6"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t>2.</w:t>
      </w:r>
      <w:r>
        <w:rPr>
          <w:rStyle w:val="15"/>
          <w:rFonts w:ascii="仿宋" w:eastAsia="仿宋" w:hAnsi="仿宋" w:cs="仿宋" w:hint="eastAsia"/>
          <w:b w:val="0"/>
          <w:sz w:val="32"/>
          <w:szCs w:val="32"/>
        </w:rPr>
        <w:t>学</w:t>
      </w:r>
      <w:r>
        <w:rPr>
          <w:rStyle w:val="15"/>
          <w:rFonts w:ascii="仿宋" w:eastAsia="仿宋" w:hAnsi="仿宋" w:cs="仿宋" w:hint="eastAsia"/>
          <w:b w:val="0"/>
          <w:sz w:val="32"/>
          <w:szCs w:val="32"/>
        </w:rPr>
        <w:t>院</w:t>
      </w:r>
      <w:r>
        <w:rPr>
          <w:rStyle w:val="15"/>
          <w:rFonts w:ascii="仿宋" w:eastAsia="仿宋" w:hAnsi="仿宋" w:cs="仿宋" w:hint="eastAsia"/>
          <w:b w:val="0"/>
          <w:sz w:val="32"/>
          <w:szCs w:val="32"/>
        </w:rPr>
        <w:t>统一复试平台，选用学信网开发推广的招生远程面试系统。</w:t>
      </w:r>
    </w:p>
    <w:p w14:paraId="780FA44F" w14:textId="6D1BFF9A" w:rsidR="00021A42" w:rsidRDefault="00EE45F8">
      <w:pPr>
        <w:pStyle w:val="a8"/>
        <w:spacing w:line="560" w:lineRule="exact"/>
        <w:ind w:firstLine="555"/>
        <w:jc w:val="both"/>
        <w:rPr>
          <w:rStyle w:val="15"/>
          <w:rFonts w:ascii="楷体" w:eastAsia="楷体" w:hAnsi="楷体" w:cs="楷体"/>
          <w:sz w:val="32"/>
          <w:szCs w:val="32"/>
        </w:rPr>
      </w:pPr>
      <w:r>
        <w:rPr>
          <w:rStyle w:val="15"/>
          <w:rFonts w:ascii="楷体" w:eastAsia="楷体" w:hAnsi="楷体" w:cs="楷体" w:hint="eastAsia"/>
          <w:b w:val="0"/>
          <w:sz w:val="32"/>
          <w:szCs w:val="32"/>
        </w:rPr>
        <w:t>（</w:t>
      </w:r>
      <w:r w:rsidR="006E5BFD">
        <w:rPr>
          <w:rStyle w:val="15"/>
          <w:rFonts w:ascii="楷体" w:eastAsia="楷体" w:hAnsi="楷体" w:cs="楷体" w:hint="eastAsia"/>
          <w:b w:val="0"/>
          <w:sz w:val="32"/>
          <w:szCs w:val="32"/>
        </w:rPr>
        <w:t>二</w:t>
      </w:r>
      <w:r>
        <w:rPr>
          <w:rStyle w:val="15"/>
          <w:rFonts w:ascii="楷体" w:eastAsia="楷体" w:hAnsi="楷体" w:cs="楷体" w:hint="eastAsia"/>
          <w:b w:val="0"/>
          <w:sz w:val="32"/>
          <w:szCs w:val="32"/>
        </w:rPr>
        <w:t>）复试资格审查</w:t>
      </w:r>
    </w:p>
    <w:p w14:paraId="0B1F728C" w14:textId="77777777" w:rsidR="00021A42" w:rsidRDefault="00EE45F8" w:rsidP="006E5BFD">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所有考生需向</w:t>
      </w:r>
      <w:r>
        <w:rPr>
          <w:rFonts w:ascii="仿宋" w:eastAsia="仿宋" w:hAnsi="仿宋" w:hint="eastAsia"/>
          <w:sz w:val="32"/>
          <w:szCs w:val="32"/>
        </w:rPr>
        <w:t>学校复试资格审查小组</w:t>
      </w:r>
      <w:r>
        <w:rPr>
          <w:rFonts w:ascii="仿宋" w:eastAsia="仿宋" w:hAnsi="仿宋" w:hint="eastAsia"/>
          <w:sz w:val="32"/>
          <w:szCs w:val="32"/>
        </w:rPr>
        <w:t>提交参加复试需要的个人材料扫描件</w:t>
      </w:r>
      <w:r>
        <w:rPr>
          <w:rFonts w:ascii="仿宋" w:eastAsia="仿宋" w:hAnsi="仿宋" w:hint="eastAsia"/>
          <w:sz w:val="32"/>
          <w:szCs w:val="32"/>
        </w:rPr>
        <w:t>，在复试前对考生进行资格审查。</w:t>
      </w:r>
      <w:r>
        <w:rPr>
          <w:rFonts w:ascii="仿宋" w:eastAsia="仿宋" w:hAnsi="仿宋" w:hint="eastAsia"/>
          <w:sz w:val="32"/>
          <w:szCs w:val="32"/>
        </w:rPr>
        <w:t>2020</w:t>
      </w:r>
      <w:r>
        <w:rPr>
          <w:rFonts w:ascii="仿宋" w:eastAsia="仿宋" w:hAnsi="仿宋" w:hint="eastAsia"/>
          <w:sz w:val="32"/>
          <w:szCs w:val="32"/>
        </w:rPr>
        <w:t>年复试资格审查主要为电子版材料线上审查和面试视频审查。参加复试考生需要提供的个人材料扫描件（可通过手机软件扫描完成）有：</w:t>
      </w:r>
    </w:p>
    <w:p w14:paraId="507A2479" w14:textId="786B8F13"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本人有效身份证件扫描件</w:t>
      </w:r>
      <w:r>
        <w:rPr>
          <w:rFonts w:ascii="仿宋" w:eastAsia="仿宋" w:hAnsi="仿宋" w:hint="eastAsia"/>
          <w:sz w:val="32"/>
          <w:szCs w:val="32"/>
        </w:rPr>
        <w:t>1</w:t>
      </w:r>
      <w:r>
        <w:rPr>
          <w:rFonts w:ascii="仿宋" w:eastAsia="仿宋" w:hAnsi="仿宋" w:hint="eastAsia"/>
          <w:sz w:val="32"/>
          <w:szCs w:val="32"/>
        </w:rPr>
        <w:t>份</w:t>
      </w:r>
      <w:r w:rsidR="006E5BFD">
        <w:rPr>
          <w:rFonts w:ascii="仿宋" w:eastAsia="仿宋" w:hAnsi="仿宋" w:hint="eastAsia"/>
          <w:sz w:val="32"/>
          <w:szCs w:val="32"/>
        </w:rPr>
        <w:t>，初试准考证扫描件1份</w:t>
      </w:r>
      <w:r>
        <w:rPr>
          <w:rFonts w:ascii="仿宋" w:eastAsia="仿宋" w:hAnsi="仿宋" w:hint="eastAsia"/>
          <w:sz w:val="32"/>
          <w:szCs w:val="32"/>
        </w:rPr>
        <w:t>；</w:t>
      </w:r>
    </w:p>
    <w:p w14:paraId="78D617F6"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本人近期上半身</w:t>
      </w:r>
      <w:r>
        <w:rPr>
          <w:rFonts w:ascii="仿宋" w:eastAsia="仿宋" w:hAnsi="仿宋" w:hint="eastAsia"/>
          <w:sz w:val="32"/>
          <w:szCs w:val="32"/>
        </w:rPr>
        <w:t>免冠近照</w:t>
      </w:r>
      <w:r>
        <w:rPr>
          <w:rFonts w:ascii="仿宋" w:eastAsia="仿宋" w:hAnsi="仿宋" w:hint="eastAsia"/>
          <w:sz w:val="32"/>
          <w:szCs w:val="32"/>
        </w:rPr>
        <w:t>1</w:t>
      </w:r>
      <w:r>
        <w:rPr>
          <w:rFonts w:ascii="仿宋" w:eastAsia="仿宋" w:hAnsi="仿宋" w:hint="eastAsia"/>
          <w:sz w:val="32"/>
          <w:szCs w:val="32"/>
        </w:rPr>
        <w:t>张，要求五官清晰，具有完全的辨识度；</w:t>
      </w:r>
    </w:p>
    <w:p w14:paraId="486228AF"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3.</w:t>
      </w:r>
      <w:r>
        <w:rPr>
          <w:rFonts w:ascii="仿宋" w:eastAsia="仿宋" w:hAnsi="仿宋" w:hint="eastAsia"/>
          <w:sz w:val="32"/>
          <w:szCs w:val="32"/>
        </w:rPr>
        <w:t>应届本科毕业生需要提供注册信息完整的学生证扫描件。在</w:t>
      </w:r>
      <w:r>
        <w:rPr>
          <w:rFonts w:ascii="仿宋" w:eastAsia="仿宋" w:hAnsi="仿宋" w:hint="eastAsia"/>
          <w:sz w:val="32"/>
          <w:szCs w:val="32"/>
        </w:rPr>
        <w:t>2020</w:t>
      </w:r>
      <w:r>
        <w:rPr>
          <w:rFonts w:ascii="仿宋" w:eastAsia="仿宋" w:hAnsi="仿宋" w:hint="eastAsia"/>
          <w:sz w:val="32"/>
          <w:szCs w:val="32"/>
        </w:rPr>
        <w:t>年入学前可取得国家承认的本科毕业证书的自学考试和网络教育本科生，须出示颁发毕业证书的省级高等教育自学考试办公室或网络教育高校出具的相关证明扫描件（复印件）；</w:t>
      </w:r>
    </w:p>
    <w:p w14:paraId="78BFA633"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4.</w:t>
      </w:r>
      <w:r>
        <w:rPr>
          <w:rFonts w:ascii="仿宋" w:eastAsia="仿宋" w:hAnsi="仿宋" w:hint="eastAsia"/>
          <w:sz w:val="32"/>
          <w:szCs w:val="32"/>
        </w:rPr>
        <w:t>往届毕业生需要提供毕业证书或教育部学历证书电子注册备案表或中国高等教育学历认证报告的扫描件</w:t>
      </w:r>
      <w:r>
        <w:rPr>
          <w:rFonts w:ascii="仿宋" w:eastAsia="仿宋" w:hAnsi="仿宋" w:hint="eastAsia"/>
          <w:sz w:val="32"/>
          <w:szCs w:val="32"/>
        </w:rPr>
        <w:t>1</w:t>
      </w:r>
      <w:r>
        <w:rPr>
          <w:rFonts w:ascii="仿宋" w:eastAsia="仿宋" w:hAnsi="仿宋" w:hint="eastAsia"/>
          <w:sz w:val="32"/>
          <w:szCs w:val="32"/>
        </w:rPr>
        <w:t>份；国（境）外获得学历、学位的须提供由教育部留学服务中心出具的国外学历</w:t>
      </w:r>
      <w:r>
        <w:rPr>
          <w:rFonts w:ascii="仿宋" w:eastAsia="仿宋" w:hAnsi="仿宋" w:hint="eastAsia"/>
          <w:sz w:val="32"/>
          <w:szCs w:val="32"/>
        </w:rPr>
        <w:lastRenderedPageBreak/>
        <w:t>学位认证扫描件</w:t>
      </w:r>
      <w:r>
        <w:rPr>
          <w:rFonts w:ascii="仿宋" w:eastAsia="仿宋" w:hAnsi="仿宋" w:hint="eastAsia"/>
          <w:sz w:val="32"/>
          <w:szCs w:val="32"/>
        </w:rPr>
        <w:t>1</w:t>
      </w:r>
      <w:r>
        <w:rPr>
          <w:rFonts w:ascii="仿宋" w:eastAsia="仿宋" w:hAnsi="仿宋" w:hint="eastAsia"/>
          <w:sz w:val="32"/>
          <w:szCs w:val="32"/>
        </w:rPr>
        <w:t>份，获得学历、学位时间以认证书上认定的时间为准；</w:t>
      </w:r>
    </w:p>
    <w:p w14:paraId="6B57F08E"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5.</w:t>
      </w:r>
      <w:r>
        <w:rPr>
          <w:rFonts w:ascii="仿宋" w:eastAsia="仿宋" w:hAnsi="仿宋" w:hint="eastAsia"/>
          <w:sz w:val="32"/>
          <w:szCs w:val="32"/>
        </w:rPr>
        <w:t>同等学历考生需要提供符合招生录取规定年限的毕业证书或教育部学历证书电子注册备案表或中国高等教育学历认证报告的扫描件</w:t>
      </w:r>
      <w:r>
        <w:rPr>
          <w:rFonts w:ascii="仿宋" w:eastAsia="仿宋" w:hAnsi="仿宋" w:hint="eastAsia"/>
          <w:sz w:val="32"/>
          <w:szCs w:val="32"/>
        </w:rPr>
        <w:t>1</w:t>
      </w:r>
      <w:r>
        <w:rPr>
          <w:rFonts w:ascii="仿宋" w:eastAsia="仿宋" w:hAnsi="仿宋" w:hint="eastAsia"/>
          <w:sz w:val="32"/>
          <w:szCs w:val="32"/>
        </w:rPr>
        <w:t>份；</w:t>
      </w:r>
    </w:p>
    <w:p w14:paraId="27B46582"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6.</w:t>
      </w:r>
      <w:r>
        <w:rPr>
          <w:rFonts w:ascii="仿宋" w:eastAsia="仿宋" w:hAnsi="仿宋" w:hint="eastAsia"/>
          <w:sz w:val="32"/>
          <w:szCs w:val="32"/>
        </w:rPr>
        <w:t>经审查学历（学籍）信息有疑义的考生须在规定时间内提供权威机构出具的认证证明，否则不予录取；</w:t>
      </w:r>
    </w:p>
    <w:p w14:paraId="4EA6F1AF" w14:textId="665B35F8"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7</w:t>
      </w:r>
      <w:r>
        <w:rPr>
          <w:rFonts w:ascii="仿宋" w:eastAsia="仿宋" w:hAnsi="仿宋" w:hint="eastAsia"/>
          <w:sz w:val="32"/>
          <w:szCs w:val="32"/>
        </w:rPr>
        <w:t>.</w:t>
      </w:r>
      <w:r w:rsidR="006E5BFD" w:rsidRPr="006E5BFD">
        <w:rPr>
          <w:rFonts w:ascii="仿宋" w:eastAsia="仿宋" w:hAnsi="仿宋" w:hint="eastAsia"/>
          <w:sz w:val="32"/>
          <w:szCs w:val="32"/>
        </w:rPr>
        <w:t xml:space="preserve"> </w:t>
      </w:r>
      <w:r w:rsidR="006E5BFD" w:rsidRPr="007F299B">
        <w:rPr>
          <w:rFonts w:ascii="仿宋" w:eastAsia="仿宋" w:hAnsi="仿宋" w:hint="eastAsia"/>
          <w:sz w:val="32"/>
          <w:szCs w:val="32"/>
        </w:rPr>
        <w:t>《</w:t>
      </w:r>
      <w:r w:rsidR="006E5BFD">
        <w:rPr>
          <w:rFonts w:ascii="仿宋" w:eastAsia="仿宋" w:hAnsi="仿宋" w:hint="eastAsia"/>
          <w:sz w:val="32"/>
          <w:szCs w:val="32"/>
        </w:rPr>
        <w:t>长春工业大学2020年硕士研究生招生诚信复试承诺书</w:t>
      </w:r>
      <w:r w:rsidR="006E5BFD" w:rsidRPr="007F299B">
        <w:rPr>
          <w:rFonts w:ascii="仿宋" w:eastAsia="仿宋" w:hAnsi="仿宋" w:hint="eastAsia"/>
          <w:sz w:val="32"/>
          <w:szCs w:val="32"/>
        </w:rPr>
        <w:t>》</w:t>
      </w:r>
      <w:r>
        <w:rPr>
          <w:rFonts w:ascii="仿宋" w:eastAsia="仿宋" w:hAnsi="仿宋" w:hint="eastAsia"/>
          <w:sz w:val="32"/>
          <w:szCs w:val="32"/>
        </w:rPr>
        <w:t>扫描件</w:t>
      </w:r>
      <w:r>
        <w:rPr>
          <w:rFonts w:ascii="仿宋" w:eastAsia="仿宋" w:hAnsi="仿宋" w:hint="eastAsia"/>
          <w:sz w:val="32"/>
          <w:szCs w:val="32"/>
        </w:rPr>
        <w:t>1</w:t>
      </w:r>
      <w:r>
        <w:rPr>
          <w:rFonts w:ascii="仿宋" w:eastAsia="仿宋" w:hAnsi="仿宋" w:hint="eastAsia"/>
          <w:sz w:val="32"/>
          <w:szCs w:val="32"/>
        </w:rPr>
        <w:t>份，由学校统一制定，考生下载</w:t>
      </w:r>
      <w:r>
        <w:rPr>
          <w:rFonts w:ascii="仿宋" w:eastAsia="仿宋" w:hAnsi="仿宋" w:hint="eastAsia"/>
          <w:sz w:val="32"/>
          <w:szCs w:val="32"/>
        </w:rPr>
        <w:t>后填写。</w:t>
      </w:r>
    </w:p>
    <w:p w14:paraId="7592AF05"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资格审查未通过或在面试过程中发现身份不符的考生将直接取消复试资格，责任由考生自负。</w:t>
      </w:r>
    </w:p>
    <w:p w14:paraId="17515AF7"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以上所述材料新生在入学时须提供原件，以备入学资格核查，对材料不符或弄虚做假者，取消录取资格。</w:t>
      </w:r>
    </w:p>
    <w:p w14:paraId="271B6ADB" w14:textId="0BD29B70" w:rsidR="00021A42" w:rsidRDefault="00EE45F8">
      <w:pPr>
        <w:pStyle w:val="a8"/>
        <w:spacing w:line="560" w:lineRule="exact"/>
        <w:ind w:firstLine="555"/>
        <w:jc w:val="both"/>
        <w:rPr>
          <w:rFonts w:ascii="楷体" w:eastAsia="楷体" w:hAnsi="楷体" w:cs="楷体"/>
          <w:sz w:val="32"/>
          <w:szCs w:val="32"/>
        </w:rPr>
      </w:pPr>
      <w:r>
        <w:rPr>
          <w:rFonts w:ascii="楷体" w:eastAsia="楷体" w:hAnsi="楷体" w:cs="楷体" w:hint="eastAsia"/>
          <w:sz w:val="32"/>
          <w:szCs w:val="32"/>
        </w:rPr>
        <w:t>（</w:t>
      </w:r>
      <w:r w:rsidR="006E5BFD">
        <w:rPr>
          <w:rFonts w:ascii="楷体" w:eastAsia="楷体" w:hAnsi="楷体" w:cs="楷体" w:hint="eastAsia"/>
          <w:sz w:val="32"/>
          <w:szCs w:val="32"/>
        </w:rPr>
        <w:t>三</w:t>
      </w:r>
      <w:r>
        <w:rPr>
          <w:rFonts w:ascii="楷体" w:eastAsia="楷体" w:hAnsi="楷体" w:cs="楷体" w:hint="eastAsia"/>
          <w:sz w:val="32"/>
          <w:szCs w:val="32"/>
        </w:rPr>
        <w:t>）复试时间安排</w:t>
      </w:r>
    </w:p>
    <w:p w14:paraId="61DF2514" w14:textId="77777777" w:rsidR="00021A42" w:rsidRDefault="00EE45F8">
      <w:pPr>
        <w:pStyle w:val="a8"/>
        <w:spacing w:line="560" w:lineRule="exact"/>
        <w:ind w:firstLine="555"/>
        <w:jc w:val="both"/>
        <w:rPr>
          <w:rFonts w:ascii="仿宋" w:eastAsia="仿宋" w:hAnsi="仿宋" w:cs="仿宋"/>
          <w:sz w:val="32"/>
          <w:szCs w:val="32"/>
        </w:rPr>
      </w:pPr>
      <w:r>
        <w:rPr>
          <w:rFonts w:ascii="仿宋" w:eastAsia="仿宋" w:hAnsi="仿宋" w:cs="仿宋" w:hint="eastAsia"/>
          <w:sz w:val="32"/>
          <w:szCs w:val="32"/>
        </w:rPr>
        <w:t>1.4</w:t>
      </w:r>
      <w:r>
        <w:rPr>
          <w:rFonts w:ascii="仿宋" w:eastAsia="仿宋" w:hAnsi="仿宋" w:cs="仿宋" w:hint="eastAsia"/>
          <w:sz w:val="32"/>
          <w:szCs w:val="32"/>
        </w:rPr>
        <w:t>月</w:t>
      </w:r>
      <w:r>
        <w:rPr>
          <w:rFonts w:ascii="仿宋" w:eastAsia="仿宋" w:hAnsi="仿宋" w:cs="仿宋" w:hint="eastAsia"/>
          <w:sz w:val="32"/>
          <w:szCs w:val="32"/>
        </w:rPr>
        <w:t>30</w:t>
      </w:r>
      <w:r>
        <w:rPr>
          <w:rFonts w:ascii="仿宋" w:eastAsia="仿宋" w:hAnsi="仿宋" w:cs="仿宋" w:hint="eastAsia"/>
          <w:sz w:val="32"/>
          <w:szCs w:val="32"/>
        </w:rPr>
        <w:t>日起，全面启动复试工作。</w:t>
      </w:r>
    </w:p>
    <w:p w14:paraId="489E6215" w14:textId="77777777" w:rsidR="00021A42" w:rsidRDefault="00EE45F8">
      <w:pPr>
        <w:pStyle w:val="a8"/>
        <w:spacing w:line="560" w:lineRule="exact"/>
        <w:ind w:firstLine="555"/>
        <w:jc w:val="both"/>
        <w:rPr>
          <w:rFonts w:ascii="仿宋" w:eastAsia="仿宋" w:hAnsi="仿宋" w:cs="仿宋"/>
          <w:sz w:val="32"/>
          <w:szCs w:val="32"/>
        </w:rPr>
      </w:pPr>
      <w:r>
        <w:rPr>
          <w:rFonts w:ascii="仿宋" w:eastAsia="仿宋" w:hAnsi="仿宋" w:cs="仿宋" w:hint="eastAsia"/>
          <w:sz w:val="32"/>
          <w:szCs w:val="32"/>
        </w:rPr>
        <w:t>2.5</w:t>
      </w:r>
      <w:r>
        <w:rPr>
          <w:rFonts w:ascii="仿宋" w:eastAsia="仿宋" w:hAnsi="仿宋" w:cs="仿宋" w:hint="eastAsia"/>
          <w:sz w:val="32"/>
          <w:szCs w:val="32"/>
        </w:rPr>
        <w:t>月</w:t>
      </w:r>
      <w:r>
        <w:rPr>
          <w:rFonts w:ascii="仿宋" w:eastAsia="仿宋" w:hAnsi="仿宋" w:cs="仿宋" w:hint="eastAsia"/>
          <w:sz w:val="32"/>
          <w:szCs w:val="32"/>
        </w:rPr>
        <w:t>14-15</w:t>
      </w:r>
      <w:r>
        <w:rPr>
          <w:rFonts w:ascii="仿宋" w:eastAsia="仿宋" w:hAnsi="仿宋" w:cs="仿宋" w:hint="eastAsia"/>
          <w:sz w:val="32"/>
          <w:szCs w:val="32"/>
        </w:rPr>
        <w:t>日，</w:t>
      </w:r>
      <w:r>
        <w:rPr>
          <w:rFonts w:ascii="仿宋" w:eastAsia="仿宋" w:hAnsi="仿宋" w:cs="仿宋" w:hint="eastAsia"/>
          <w:sz w:val="32"/>
          <w:szCs w:val="32"/>
        </w:rPr>
        <w:t>组织考生调试系统。</w:t>
      </w:r>
    </w:p>
    <w:p w14:paraId="7F259618"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3.5</w:t>
      </w:r>
      <w:r>
        <w:rPr>
          <w:rFonts w:ascii="仿宋" w:eastAsia="仿宋" w:hAnsi="仿宋" w:hint="eastAsia"/>
          <w:sz w:val="32"/>
          <w:szCs w:val="32"/>
        </w:rPr>
        <w:t>月</w:t>
      </w:r>
      <w:r>
        <w:rPr>
          <w:rFonts w:ascii="仿宋" w:eastAsia="仿宋" w:hAnsi="仿宋" w:hint="eastAsia"/>
          <w:sz w:val="32"/>
          <w:szCs w:val="32"/>
        </w:rPr>
        <w:t>18</w:t>
      </w:r>
      <w:r>
        <w:rPr>
          <w:rFonts w:ascii="仿宋" w:eastAsia="仿宋" w:hAnsi="仿宋" w:hint="eastAsia"/>
          <w:sz w:val="32"/>
          <w:szCs w:val="32"/>
        </w:rPr>
        <w:t>日，所有一志愿考生</w:t>
      </w:r>
      <w:r>
        <w:rPr>
          <w:rFonts w:ascii="仿宋" w:eastAsia="仿宋" w:hAnsi="仿宋" w:cs="仿宋" w:hint="eastAsia"/>
          <w:sz w:val="32"/>
          <w:szCs w:val="32"/>
        </w:rPr>
        <w:t>开始进行网络远程复</w:t>
      </w:r>
      <w:r>
        <w:rPr>
          <w:rFonts w:ascii="仿宋" w:eastAsia="仿宋" w:hAnsi="仿宋" w:hint="eastAsia"/>
          <w:sz w:val="32"/>
          <w:szCs w:val="32"/>
        </w:rPr>
        <w:t>试。</w:t>
      </w:r>
    </w:p>
    <w:p w14:paraId="5FFC0815"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4.6</w:t>
      </w:r>
      <w:r>
        <w:rPr>
          <w:rFonts w:ascii="仿宋" w:eastAsia="仿宋" w:hAnsi="仿宋" w:hint="eastAsia"/>
          <w:sz w:val="32"/>
          <w:szCs w:val="32"/>
        </w:rPr>
        <w:t>月</w:t>
      </w:r>
      <w:r>
        <w:rPr>
          <w:rFonts w:ascii="仿宋" w:eastAsia="仿宋" w:hAnsi="仿宋" w:hint="eastAsia"/>
          <w:sz w:val="32"/>
          <w:szCs w:val="32"/>
        </w:rPr>
        <w:t>30</w:t>
      </w:r>
      <w:r>
        <w:rPr>
          <w:rFonts w:ascii="仿宋" w:eastAsia="仿宋" w:hAnsi="仿宋" w:hint="eastAsia"/>
          <w:sz w:val="32"/>
          <w:szCs w:val="32"/>
        </w:rPr>
        <w:t>日前，基本完成全</w:t>
      </w:r>
      <w:r>
        <w:rPr>
          <w:rFonts w:ascii="仿宋" w:eastAsia="仿宋" w:hAnsi="仿宋" w:hint="eastAsia"/>
          <w:sz w:val="32"/>
          <w:szCs w:val="32"/>
        </w:rPr>
        <w:t>院</w:t>
      </w:r>
      <w:r>
        <w:rPr>
          <w:rFonts w:ascii="仿宋" w:eastAsia="仿宋" w:hAnsi="仿宋" w:hint="eastAsia"/>
          <w:sz w:val="32"/>
          <w:szCs w:val="32"/>
        </w:rPr>
        <w:t>复试工作。</w:t>
      </w:r>
    </w:p>
    <w:p w14:paraId="62CF0716" w14:textId="01080AC1" w:rsidR="00021A42" w:rsidRDefault="00EE45F8">
      <w:pPr>
        <w:pStyle w:val="a8"/>
        <w:spacing w:line="560" w:lineRule="exact"/>
        <w:ind w:firstLineChars="200" w:firstLine="640"/>
        <w:jc w:val="both"/>
        <w:rPr>
          <w:rStyle w:val="15"/>
          <w:rFonts w:ascii="楷体" w:eastAsia="楷体" w:hAnsi="楷体" w:cs="楷体"/>
          <w:b w:val="0"/>
          <w:sz w:val="32"/>
          <w:szCs w:val="32"/>
        </w:rPr>
      </w:pPr>
      <w:r>
        <w:rPr>
          <w:rStyle w:val="15"/>
          <w:rFonts w:ascii="楷体" w:eastAsia="楷体" w:hAnsi="楷体" w:cs="楷体" w:hint="eastAsia"/>
          <w:b w:val="0"/>
          <w:sz w:val="32"/>
          <w:szCs w:val="32"/>
        </w:rPr>
        <w:t>（</w:t>
      </w:r>
      <w:r w:rsidR="006E5BFD">
        <w:rPr>
          <w:rStyle w:val="15"/>
          <w:rFonts w:ascii="楷体" w:eastAsia="楷体" w:hAnsi="楷体" w:cs="楷体" w:hint="eastAsia"/>
          <w:b w:val="0"/>
          <w:sz w:val="32"/>
          <w:szCs w:val="32"/>
        </w:rPr>
        <w:t>四</w:t>
      </w:r>
      <w:r>
        <w:rPr>
          <w:rStyle w:val="15"/>
          <w:rFonts w:ascii="楷体" w:eastAsia="楷体" w:hAnsi="楷体" w:cs="楷体" w:hint="eastAsia"/>
          <w:b w:val="0"/>
          <w:sz w:val="32"/>
          <w:szCs w:val="32"/>
        </w:rPr>
        <w:t>）复试过程管理</w:t>
      </w:r>
    </w:p>
    <w:p w14:paraId="3B4FC1B1"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t>1.</w:t>
      </w:r>
      <w:r>
        <w:rPr>
          <w:rStyle w:val="15"/>
          <w:rFonts w:ascii="仿宋" w:eastAsia="仿宋" w:hAnsi="仿宋" w:cs="仿宋" w:hint="eastAsia"/>
          <w:b w:val="0"/>
          <w:sz w:val="32"/>
          <w:szCs w:val="32"/>
        </w:rPr>
        <w:t>所有复试工作人员要进行自检自查，有身体不适须提前向学院报告，严禁缓报、瞒报、漏报。复试工作人员须全程佩戴口罩。省外返长人员原则上不准予参加复试。</w:t>
      </w:r>
    </w:p>
    <w:p w14:paraId="7DC66FF3"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lastRenderedPageBreak/>
        <w:t>2</w:t>
      </w:r>
      <w:r>
        <w:rPr>
          <w:rStyle w:val="15"/>
          <w:rFonts w:ascii="仿宋" w:eastAsia="仿宋" w:hAnsi="仿宋" w:cs="仿宋" w:hint="eastAsia"/>
          <w:b w:val="0"/>
          <w:sz w:val="32"/>
          <w:szCs w:val="32"/>
        </w:rPr>
        <w:t>.</w:t>
      </w:r>
      <w:r>
        <w:rPr>
          <w:rStyle w:val="15"/>
          <w:rFonts w:ascii="仿宋" w:eastAsia="仿宋" w:hAnsi="仿宋" w:cs="仿宋" w:hint="eastAsia"/>
          <w:b w:val="0"/>
          <w:sz w:val="32"/>
          <w:szCs w:val="32"/>
        </w:rPr>
        <w:t>做好复试技术支持和安全保障工作。学院确定</w:t>
      </w:r>
      <w:r>
        <w:rPr>
          <w:rStyle w:val="15"/>
          <w:rFonts w:ascii="仿宋" w:eastAsia="仿宋" w:hAnsi="仿宋" w:cs="仿宋" w:hint="eastAsia"/>
          <w:b w:val="0"/>
          <w:sz w:val="32"/>
          <w:szCs w:val="32"/>
        </w:rPr>
        <w:t>1</w:t>
      </w:r>
      <w:r>
        <w:rPr>
          <w:rStyle w:val="15"/>
          <w:rFonts w:ascii="仿宋" w:eastAsia="仿宋" w:hAnsi="仿宋" w:cs="仿宋" w:hint="eastAsia"/>
          <w:b w:val="0"/>
          <w:sz w:val="32"/>
          <w:szCs w:val="32"/>
        </w:rPr>
        <w:t>名网络远程复试技术支持和安全保障工作人员，参加学校网络远程复试系统的培训和演练，为学院远程复试提供技术支持。在复试工作正式开始之前，做好充分的准备和模拟演练，确保复试过程安全、顺畅、稳定。要制定远程复试突发事件应急预案，以解决远程复试过程中出现的各类突发问题。</w:t>
      </w:r>
    </w:p>
    <w:p w14:paraId="40C1B683"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t>3</w:t>
      </w:r>
      <w:r>
        <w:rPr>
          <w:rStyle w:val="15"/>
          <w:rFonts w:ascii="仿宋" w:eastAsia="仿宋" w:hAnsi="仿宋" w:cs="仿宋" w:hint="eastAsia"/>
          <w:b w:val="0"/>
          <w:sz w:val="32"/>
          <w:szCs w:val="32"/>
        </w:rPr>
        <w:t>.</w:t>
      </w:r>
      <w:r>
        <w:rPr>
          <w:rStyle w:val="15"/>
          <w:rFonts w:ascii="仿宋" w:eastAsia="仿宋" w:hAnsi="仿宋" w:cs="仿宋" w:hint="eastAsia"/>
          <w:b w:val="0"/>
          <w:sz w:val="32"/>
          <w:szCs w:val="32"/>
        </w:rPr>
        <w:t>学院的复试工作安排要通过网络、移动通讯、</w:t>
      </w:r>
      <w:r>
        <w:rPr>
          <w:rStyle w:val="15"/>
          <w:rFonts w:ascii="仿宋" w:eastAsia="仿宋" w:hAnsi="仿宋" w:cs="仿宋" w:hint="eastAsia"/>
          <w:b w:val="0"/>
          <w:sz w:val="32"/>
          <w:szCs w:val="32"/>
        </w:rPr>
        <w:t>QQ</w:t>
      </w:r>
      <w:r>
        <w:rPr>
          <w:rStyle w:val="15"/>
          <w:rFonts w:ascii="仿宋" w:eastAsia="仿宋" w:hAnsi="仿宋" w:cs="仿宋" w:hint="eastAsia"/>
          <w:b w:val="0"/>
          <w:sz w:val="32"/>
          <w:szCs w:val="32"/>
        </w:rPr>
        <w:t>群、微信群等方式及时向考生发布。加强对参加远程复试考生的技术指导，确保考生对平台和平台的使用有充分的了解。加强对农村、边远和贫困地区考生、残疾考生等特殊群体考生的关爱帮扶。提前与考生进行沟通，对于不具备远程复试条件的考生，提供必要合理的支持和帮助。</w:t>
      </w:r>
    </w:p>
    <w:p w14:paraId="62839588"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t>4.</w:t>
      </w:r>
      <w:r>
        <w:rPr>
          <w:rStyle w:val="15"/>
          <w:rFonts w:ascii="仿宋" w:eastAsia="仿宋" w:hAnsi="仿宋" w:cs="仿宋" w:hint="eastAsia"/>
          <w:b w:val="0"/>
          <w:sz w:val="32"/>
          <w:szCs w:val="32"/>
        </w:rPr>
        <w:t>复试过程中出现任何情况中断复试的，均要有所记录并说明原因，复试时间按实际有效时间记录，须准确补充剩余时间。如能证明为考生本人故意中断复试，复试组可按中断时进度给出复试成绩，后果由考生自负，情节严重者取消复试资格。</w:t>
      </w:r>
    </w:p>
    <w:p w14:paraId="6D0C695B"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Style w:val="15"/>
          <w:rFonts w:ascii="仿宋" w:eastAsia="仿宋" w:hAnsi="仿宋" w:cs="仿宋" w:hint="eastAsia"/>
          <w:b w:val="0"/>
          <w:sz w:val="32"/>
          <w:szCs w:val="32"/>
        </w:rPr>
        <w:t>5</w:t>
      </w:r>
      <w:r>
        <w:rPr>
          <w:rStyle w:val="15"/>
          <w:rFonts w:ascii="仿宋" w:eastAsia="仿宋" w:hAnsi="仿宋" w:cs="仿宋" w:hint="eastAsia"/>
          <w:b w:val="0"/>
          <w:sz w:val="32"/>
          <w:szCs w:val="32"/>
        </w:rPr>
        <w:t>.</w:t>
      </w:r>
      <w:r>
        <w:rPr>
          <w:rStyle w:val="15"/>
          <w:rFonts w:ascii="仿宋" w:eastAsia="仿宋" w:hAnsi="仿宋" w:cs="仿宋" w:hint="eastAsia"/>
          <w:b w:val="0"/>
          <w:sz w:val="32"/>
          <w:szCs w:val="32"/>
        </w:rPr>
        <w:t>复试须全程录音录像，音像资料由学院下载保存，待复试结束后统一交研招办，保留</w:t>
      </w:r>
      <w:r>
        <w:rPr>
          <w:rStyle w:val="15"/>
          <w:rFonts w:ascii="仿宋" w:eastAsia="仿宋" w:hAnsi="仿宋" w:cs="仿宋" w:hint="eastAsia"/>
          <w:b w:val="0"/>
          <w:sz w:val="32"/>
          <w:szCs w:val="32"/>
        </w:rPr>
        <w:t>3</w:t>
      </w:r>
      <w:r>
        <w:rPr>
          <w:rStyle w:val="15"/>
          <w:rFonts w:ascii="仿宋" w:eastAsia="仿宋" w:hAnsi="仿宋" w:cs="仿宋" w:hint="eastAsia"/>
          <w:b w:val="0"/>
          <w:sz w:val="32"/>
          <w:szCs w:val="32"/>
        </w:rPr>
        <w:t>年。</w:t>
      </w:r>
    </w:p>
    <w:p w14:paraId="1032B7EE" w14:textId="77777777" w:rsidR="00021A42" w:rsidRDefault="00EE45F8">
      <w:pPr>
        <w:pStyle w:val="a8"/>
        <w:spacing w:line="560" w:lineRule="exact"/>
        <w:ind w:firstLineChars="200" w:firstLine="640"/>
        <w:jc w:val="both"/>
        <w:rPr>
          <w:rStyle w:val="15"/>
          <w:rFonts w:ascii="仿宋" w:eastAsia="仿宋" w:hAnsi="仿宋" w:cs="仿宋"/>
          <w:b w:val="0"/>
          <w:sz w:val="32"/>
          <w:szCs w:val="32"/>
        </w:rPr>
      </w:pPr>
      <w:r>
        <w:rPr>
          <w:rFonts w:ascii="仿宋" w:eastAsia="仿宋" w:hAnsi="仿宋" w:hint="eastAsia"/>
          <w:sz w:val="32"/>
          <w:szCs w:val="32"/>
        </w:rPr>
        <w:t>6</w:t>
      </w:r>
      <w:r>
        <w:rPr>
          <w:rFonts w:ascii="仿宋" w:eastAsia="仿宋" w:hAnsi="仿宋" w:hint="eastAsia"/>
          <w:sz w:val="32"/>
          <w:szCs w:val="32"/>
        </w:rPr>
        <w:t>.</w:t>
      </w:r>
      <w:r>
        <w:rPr>
          <w:rFonts w:ascii="仿宋" w:eastAsia="仿宋" w:hAnsi="仿宋" w:hint="eastAsia"/>
          <w:sz w:val="32"/>
          <w:szCs w:val="32"/>
        </w:rPr>
        <w:t>面试过程中面试老师不应随意离开面试现场，如有离开的情况，返回后不得为其离开期间面试的考生评分。</w:t>
      </w:r>
    </w:p>
    <w:p w14:paraId="04C6E049" w14:textId="722DB640" w:rsidR="00021A42" w:rsidRDefault="00EE45F8">
      <w:pPr>
        <w:pStyle w:val="a8"/>
        <w:spacing w:line="560" w:lineRule="exact"/>
        <w:ind w:firstLine="555"/>
        <w:jc w:val="both"/>
        <w:rPr>
          <w:rStyle w:val="15"/>
          <w:rFonts w:ascii="楷体" w:eastAsia="楷体" w:hAnsi="楷体" w:cs="楷体"/>
          <w:sz w:val="32"/>
          <w:szCs w:val="32"/>
        </w:rPr>
      </w:pPr>
      <w:r>
        <w:rPr>
          <w:rStyle w:val="15"/>
          <w:rFonts w:ascii="楷体" w:eastAsia="楷体" w:hAnsi="楷体" w:cs="楷体" w:hint="eastAsia"/>
          <w:b w:val="0"/>
          <w:sz w:val="32"/>
          <w:szCs w:val="32"/>
        </w:rPr>
        <w:t>（</w:t>
      </w:r>
      <w:r w:rsidR="006E5BFD">
        <w:rPr>
          <w:rStyle w:val="15"/>
          <w:rFonts w:ascii="楷体" w:eastAsia="楷体" w:hAnsi="楷体" w:cs="楷体" w:hint="eastAsia"/>
          <w:b w:val="0"/>
          <w:sz w:val="32"/>
          <w:szCs w:val="32"/>
        </w:rPr>
        <w:t>五</w:t>
      </w:r>
      <w:r>
        <w:rPr>
          <w:rStyle w:val="15"/>
          <w:rFonts w:ascii="楷体" w:eastAsia="楷体" w:hAnsi="楷体" w:cs="楷体" w:hint="eastAsia"/>
          <w:b w:val="0"/>
          <w:sz w:val="32"/>
          <w:szCs w:val="32"/>
        </w:rPr>
        <w:t>）复试考核</w:t>
      </w:r>
    </w:p>
    <w:p w14:paraId="5C96F42F"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lastRenderedPageBreak/>
        <w:t>复试考核主要包括考生提交材料核定和远程网络面试考核两个部分。</w:t>
      </w:r>
    </w:p>
    <w:p w14:paraId="26229A99"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提交材料核定</w:t>
      </w:r>
    </w:p>
    <w:p w14:paraId="1891AC29" w14:textId="77777777" w:rsidR="00021A42" w:rsidRDefault="00EE45F8">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考生须从我校研究生院网站下载《长春工业大学</w:t>
      </w:r>
      <w:r>
        <w:rPr>
          <w:rFonts w:ascii="仿宋" w:eastAsia="仿宋" w:hAnsi="仿宋" w:hint="eastAsia"/>
          <w:sz w:val="32"/>
          <w:szCs w:val="32"/>
        </w:rPr>
        <w:t>2020</w:t>
      </w:r>
      <w:r>
        <w:rPr>
          <w:rFonts w:ascii="仿宋" w:eastAsia="仿宋" w:hAnsi="仿宋" w:hint="eastAsia"/>
          <w:sz w:val="32"/>
          <w:szCs w:val="32"/>
        </w:rPr>
        <w:t>年申请硕士研究生复试考生基本情况表》，填写完毕后将电子版上传至远程网络复试平台。为了加强对考生既往学业、一贯表现、综合素质和思想品德的考核，考生可依据疫情防控条件下的现实情况，提</w:t>
      </w:r>
      <w:r>
        <w:rPr>
          <w:rFonts w:ascii="仿宋" w:eastAsia="仿宋" w:hAnsi="仿宋" w:hint="eastAsia"/>
          <w:sz w:val="32"/>
          <w:szCs w:val="32"/>
        </w:rPr>
        <w:t>供本人大学成绩单、毕业论文、科研成果等材料，以电子版形式上传至远程网络复试平台。复试小组将对以上材料进行核定，核定结果分别纳入综合能力面试中基本素质、基础知识和专业知识、综合能力评分中一并核算。</w:t>
      </w:r>
    </w:p>
    <w:p w14:paraId="27866CCC"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综合能力面试</w:t>
      </w:r>
    </w:p>
    <w:p w14:paraId="6B08A805" w14:textId="77777777" w:rsidR="00021A42" w:rsidRDefault="00EE45F8">
      <w:pPr>
        <w:pStyle w:val="a8"/>
        <w:spacing w:line="560" w:lineRule="exact"/>
        <w:jc w:val="both"/>
        <w:rPr>
          <w:rFonts w:ascii="仿宋" w:eastAsia="仿宋" w:hAnsi="仿宋"/>
          <w:sz w:val="32"/>
          <w:szCs w:val="32"/>
        </w:rPr>
      </w:pPr>
      <w:r>
        <w:rPr>
          <w:rFonts w:ascii="仿宋" w:eastAsia="仿宋" w:hAnsi="仿宋" w:hint="eastAsia"/>
          <w:sz w:val="32"/>
          <w:szCs w:val="32"/>
        </w:rPr>
        <w:t xml:space="preserve">  </w:t>
      </w:r>
      <w:r>
        <w:rPr>
          <w:rFonts w:ascii="仿宋" w:eastAsia="仿宋" w:hAnsi="仿宋" w:hint="eastAsia"/>
          <w:sz w:val="32"/>
          <w:szCs w:val="32"/>
        </w:rPr>
        <w:t>综合能力面试采取口试方式进行，满分</w:t>
      </w:r>
      <w:r>
        <w:rPr>
          <w:rFonts w:ascii="仿宋" w:eastAsia="仿宋" w:hAnsi="仿宋" w:hint="eastAsia"/>
          <w:sz w:val="32"/>
          <w:szCs w:val="32"/>
        </w:rPr>
        <w:t>100</w:t>
      </w:r>
      <w:r>
        <w:rPr>
          <w:rFonts w:ascii="仿宋" w:eastAsia="仿宋" w:hAnsi="仿宋" w:hint="eastAsia"/>
          <w:sz w:val="32"/>
          <w:szCs w:val="32"/>
        </w:rPr>
        <w:t>分，每位考生面试时间不少于</w:t>
      </w:r>
      <w:r>
        <w:rPr>
          <w:rFonts w:ascii="仿宋" w:eastAsia="仿宋" w:hAnsi="仿宋" w:hint="eastAsia"/>
          <w:sz w:val="32"/>
          <w:szCs w:val="32"/>
        </w:rPr>
        <w:t>20</w:t>
      </w:r>
      <w:r>
        <w:rPr>
          <w:rFonts w:ascii="仿宋" w:eastAsia="仿宋" w:hAnsi="仿宋" w:hint="eastAsia"/>
          <w:sz w:val="32"/>
          <w:szCs w:val="32"/>
        </w:rPr>
        <w:t>分钟，其中外语口语测试时间为</w:t>
      </w:r>
      <w:r>
        <w:rPr>
          <w:rFonts w:ascii="仿宋" w:eastAsia="仿宋" w:hAnsi="仿宋" w:hint="eastAsia"/>
          <w:sz w:val="32"/>
          <w:szCs w:val="32"/>
        </w:rPr>
        <w:t>3-4</w:t>
      </w:r>
      <w:r>
        <w:rPr>
          <w:rFonts w:ascii="仿宋" w:eastAsia="仿宋" w:hAnsi="仿宋" w:hint="eastAsia"/>
          <w:sz w:val="32"/>
          <w:szCs w:val="32"/>
        </w:rPr>
        <w:t>分钟。复试试题由学院提前组织命制，建立复试题库，在复试时随机抽取。复试题要以综合性、开放性的能力型试题为主。面试老师当场评分，成绩取平均分。</w:t>
      </w:r>
    </w:p>
    <w:p w14:paraId="4622C6D2"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复试流程：</w:t>
      </w:r>
    </w:p>
    <w:p w14:paraId="3F323BA2" w14:textId="77777777" w:rsidR="00021A42" w:rsidRDefault="00EE45F8">
      <w:pPr>
        <w:pStyle w:val="a8"/>
        <w:numPr>
          <w:ilvl w:val="0"/>
          <w:numId w:val="1"/>
        </w:numPr>
        <w:spacing w:line="560" w:lineRule="exact"/>
        <w:ind w:firstLineChars="200" w:firstLine="640"/>
        <w:jc w:val="both"/>
        <w:rPr>
          <w:rFonts w:ascii="仿宋" w:eastAsia="仿宋" w:hAnsi="仿宋"/>
          <w:sz w:val="32"/>
          <w:szCs w:val="32"/>
        </w:rPr>
      </w:pPr>
      <w:r>
        <w:rPr>
          <w:rFonts w:ascii="仿宋" w:eastAsia="仿宋" w:hAnsi="仿宋" w:hint="eastAsia"/>
          <w:sz w:val="32"/>
          <w:szCs w:val="32"/>
        </w:rPr>
        <w:t>学生中英文自我介绍；</w:t>
      </w:r>
    </w:p>
    <w:p w14:paraId="05268B6C" w14:textId="77777777" w:rsidR="00021A42" w:rsidRDefault="00EE45F8">
      <w:pPr>
        <w:pStyle w:val="a8"/>
        <w:numPr>
          <w:ilvl w:val="0"/>
          <w:numId w:val="1"/>
        </w:numPr>
        <w:spacing w:line="560" w:lineRule="exact"/>
        <w:ind w:firstLineChars="200" w:firstLine="640"/>
        <w:jc w:val="both"/>
        <w:rPr>
          <w:rFonts w:ascii="仿宋" w:eastAsia="仿宋" w:hAnsi="仿宋"/>
          <w:sz w:val="32"/>
          <w:szCs w:val="32"/>
        </w:rPr>
      </w:pPr>
      <w:r>
        <w:rPr>
          <w:rFonts w:ascii="仿宋" w:eastAsia="仿宋" w:hAnsi="仿宋" w:hint="eastAsia"/>
          <w:sz w:val="32"/>
          <w:szCs w:val="32"/>
        </w:rPr>
        <w:t>专业课复试（同等学力同学需加试两门专业，每门不低于五分钟）；</w:t>
      </w:r>
    </w:p>
    <w:p w14:paraId="32BF7258" w14:textId="77777777" w:rsidR="00021A42" w:rsidRDefault="00EE45F8">
      <w:pPr>
        <w:pStyle w:val="a8"/>
        <w:numPr>
          <w:ilvl w:val="0"/>
          <w:numId w:val="1"/>
        </w:numPr>
        <w:spacing w:line="560" w:lineRule="exact"/>
        <w:ind w:firstLineChars="200" w:firstLine="640"/>
        <w:jc w:val="both"/>
        <w:rPr>
          <w:rFonts w:ascii="仿宋" w:eastAsia="仿宋" w:hAnsi="仿宋"/>
          <w:sz w:val="32"/>
          <w:szCs w:val="32"/>
        </w:rPr>
      </w:pPr>
      <w:r>
        <w:rPr>
          <w:rFonts w:ascii="仿宋" w:eastAsia="仿宋" w:hAnsi="仿宋" w:hint="eastAsia"/>
          <w:sz w:val="32"/>
          <w:szCs w:val="32"/>
        </w:rPr>
        <w:t>英文文献阅读翻译；</w:t>
      </w:r>
    </w:p>
    <w:p w14:paraId="75927813" w14:textId="77777777" w:rsidR="00021A42" w:rsidRDefault="00EE45F8">
      <w:pPr>
        <w:pStyle w:val="a8"/>
        <w:numPr>
          <w:ilvl w:val="0"/>
          <w:numId w:val="1"/>
        </w:numPr>
        <w:spacing w:line="560" w:lineRule="exact"/>
        <w:ind w:firstLineChars="200" w:firstLine="640"/>
        <w:jc w:val="both"/>
        <w:rPr>
          <w:rFonts w:ascii="仿宋" w:eastAsia="仿宋" w:hAnsi="仿宋"/>
          <w:sz w:val="32"/>
          <w:szCs w:val="32"/>
        </w:rPr>
      </w:pPr>
      <w:r>
        <w:rPr>
          <w:rFonts w:ascii="仿宋" w:eastAsia="仿宋" w:hAnsi="仿宋" w:hint="eastAsia"/>
          <w:sz w:val="32"/>
          <w:szCs w:val="32"/>
        </w:rPr>
        <w:lastRenderedPageBreak/>
        <w:t>专家组提问</w:t>
      </w:r>
    </w:p>
    <w:p w14:paraId="0F157681" w14:textId="77777777" w:rsidR="00021A42" w:rsidRDefault="00EE45F8">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3.</w:t>
      </w:r>
      <w:r>
        <w:rPr>
          <w:rFonts w:ascii="仿宋" w:eastAsia="仿宋" w:hAnsi="仿宋" w:hint="eastAsia"/>
          <w:sz w:val="32"/>
          <w:szCs w:val="32"/>
        </w:rPr>
        <w:t>复试中发现考生综合素质不合格的，复试面试小组有权直接提出复试不合格意见，必要时可对考生再次进行复试。</w:t>
      </w:r>
    </w:p>
    <w:p w14:paraId="456FE13E" w14:textId="67BD1D57" w:rsidR="00021A42" w:rsidRDefault="00EE45F8">
      <w:pPr>
        <w:pStyle w:val="a8"/>
        <w:spacing w:line="560" w:lineRule="exact"/>
        <w:ind w:firstLine="555"/>
        <w:jc w:val="both"/>
        <w:rPr>
          <w:rStyle w:val="15"/>
          <w:rFonts w:ascii="楷体" w:eastAsia="楷体" w:hAnsi="楷体" w:cs="楷体"/>
          <w:sz w:val="32"/>
          <w:szCs w:val="32"/>
        </w:rPr>
      </w:pPr>
      <w:r>
        <w:rPr>
          <w:rStyle w:val="15"/>
          <w:rFonts w:ascii="楷体" w:eastAsia="楷体" w:hAnsi="楷体" w:cs="楷体" w:hint="eastAsia"/>
          <w:b w:val="0"/>
          <w:sz w:val="32"/>
          <w:szCs w:val="32"/>
        </w:rPr>
        <w:t>（</w:t>
      </w:r>
      <w:r w:rsidR="006E5BFD">
        <w:rPr>
          <w:rStyle w:val="15"/>
          <w:rFonts w:ascii="楷体" w:eastAsia="楷体" w:hAnsi="楷体" w:cs="楷体" w:hint="eastAsia"/>
          <w:b w:val="0"/>
          <w:sz w:val="32"/>
          <w:szCs w:val="32"/>
        </w:rPr>
        <w:t>六</w:t>
      </w:r>
      <w:r>
        <w:rPr>
          <w:rStyle w:val="15"/>
          <w:rFonts w:ascii="楷体" w:eastAsia="楷体" w:hAnsi="楷体" w:cs="楷体" w:hint="eastAsia"/>
          <w:b w:val="0"/>
          <w:sz w:val="32"/>
          <w:szCs w:val="32"/>
        </w:rPr>
        <w:t>）复试程序</w:t>
      </w:r>
    </w:p>
    <w:p w14:paraId="7020F212" w14:textId="77777777" w:rsidR="00021A42" w:rsidRDefault="00EE45F8">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学院</w:t>
      </w:r>
      <w:r>
        <w:rPr>
          <w:rFonts w:ascii="仿宋" w:eastAsia="仿宋" w:hAnsi="仿宋" w:hint="eastAsia"/>
          <w:sz w:val="32"/>
          <w:szCs w:val="32"/>
        </w:rPr>
        <w:t>以</w:t>
      </w:r>
      <w:r>
        <w:rPr>
          <w:rStyle w:val="15"/>
          <w:rFonts w:ascii="仿宋" w:eastAsia="仿宋" w:hAnsi="仿宋" w:cs="仿宋" w:hint="eastAsia"/>
          <w:b w:val="0"/>
          <w:sz w:val="32"/>
          <w:szCs w:val="32"/>
        </w:rPr>
        <w:t>QQ</w:t>
      </w:r>
      <w:r>
        <w:rPr>
          <w:rFonts w:ascii="仿宋" w:eastAsia="仿宋" w:hAnsi="仿宋" w:hint="eastAsia"/>
          <w:sz w:val="32"/>
          <w:szCs w:val="32"/>
        </w:rPr>
        <w:t>群的方式与</w:t>
      </w:r>
      <w:r>
        <w:rPr>
          <w:rFonts w:ascii="仿宋" w:eastAsia="仿宋" w:hAnsi="仿宋" w:hint="eastAsia"/>
          <w:sz w:val="32"/>
          <w:szCs w:val="32"/>
        </w:rPr>
        <w:t>复试考生取得联系，向考生介绍远程复试的相关要求和平台的使用方法，进行设备调试。</w:t>
      </w:r>
    </w:p>
    <w:p w14:paraId="3AF3819E" w14:textId="02D3C3CB" w:rsidR="00021A42" w:rsidRDefault="006E5BFD">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2</w:t>
      </w:r>
      <w:r w:rsidR="00EE45F8">
        <w:rPr>
          <w:rFonts w:ascii="仿宋" w:eastAsia="仿宋" w:hAnsi="仿宋" w:hint="eastAsia"/>
          <w:sz w:val="32"/>
          <w:szCs w:val="32"/>
        </w:rPr>
        <w:t>.</w:t>
      </w:r>
      <w:r w:rsidR="00EE45F8">
        <w:rPr>
          <w:rFonts w:ascii="仿宋" w:eastAsia="仿宋" w:hAnsi="仿宋" w:hint="eastAsia"/>
          <w:sz w:val="32"/>
          <w:szCs w:val="32"/>
        </w:rPr>
        <w:t>学院组织符合条件的考生参加复试。至少提前</w:t>
      </w:r>
      <w:r w:rsidR="00EE45F8">
        <w:rPr>
          <w:rFonts w:ascii="仿宋" w:eastAsia="仿宋" w:hAnsi="仿宋" w:hint="eastAsia"/>
          <w:sz w:val="32"/>
          <w:szCs w:val="32"/>
        </w:rPr>
        <w:t>1</w:t>
      </w:r>
      <w:r w:rsidR="00EE45F8">
        <w:rPr>
          <w:rFonts w:ascii="仿宋" w:eastAsia="仿宋" w:hAnsi="仿宋" w:hint="eastAsia"/>
          <w:sz w:val="32"/>
          <w:szCs w:val="32"/>
        </w:rPr>
        <w:t>小时完成设备调试等准备工作，学院研究生招生工作领导小组成员须亲自到场监督指导。学校硕士研究生招生复试工作领导小组进行监督、检查、指导。</w:t>
      </w:r>
    </w:p>
    <w:p w14:paraId="2AC06596" w14:textId="6C893AE5" w:rsidR="00021A42" w:rsidRDefault="006E5BFD">
      <w:pPr>
        <w:pStyle w:val="a8"/>
        <w:spacing w:line="560" w:lineRule="exact"/>
        <w:ind w:firstLineChars="200" w:firstLine="640"/>
        <w:jc w:val="both"/>
        <w:rPr>
          <w:rFonts w:ascii="仿宋" w:eastAsia="仿宋" w:hAnsi="仿宋"/>
          <w:sz w:val="32"/>
          <w:szCs w:val="32"/>
        </w:rPr>
      </w:pPr>
      <w:r>
        <w:rPr>
          <w:rFonts w:ascii="仿宋" w:eastAsia="仿宋" w:hAnsi="仿宋" w:hint="eastAsia"/>
          <w:sz w:val="32"/>
          <w:szCs w:val="32"/>
        </w:rPr>
        <w:t>3</w:t>
      </w:r>
      <w:r w:rsidR="00EE45F8">
        <w:rPr>
          <w:rFonts w:ascii="仿宋" w:eastAsia="仿宋" w:hAnsi="仿宋" w:hint="eastAsia"/>
          <w:sz w:val="32"/>
          <w:szCs w:val="32"/>
        </w:rPr>
        <w:t>.</w:t>
      </w:r>
      <w:r w:rsidR="00EE45F8">
        <w:rPr>
          <w:rFonts w:ascii="仿宋" w:eastAsia="仿宋" w:hAnsi="仿宋" w:hint="eastAsia"/>
          <w:sz w:val="32"/>
          <w:szCs w:val="32"/>
        </w:rPr>
        <w:t>学院根据初试、复试成绩折合计算后按照由高到低的顺序确定拟录取考生名单并上报研究生院。</w:t>
      </w:r>
    </w:p>
    <w:p w14:paraId="32060781" w14:textId="77777777" w:rsidR="00021A42" w:rsidRDefault="00EE45F8">
      <w:pPr>
        <w:pStyle w:val="a8"/>
        <w:spacing w:line="560" w:lineRule="exact"/>
        <w:ind w:firstLine="555"/>
        <w:jc w:val="both"/>
        <w:rPr>
          <w:rStyle w:val="15"/>
          <w:rFonts w:ascii="黑体" w:eastAsia="黑体" w:hAnsi="黑体"/>
          <w:b w:val="0"/>
          <w:sz w:val="32"/>
          <w:szCs w:val="32"/>
        </w:rPr>
      </w:pPr>
      <w:r>
        <w:rPr>
          <w:rStyle w:val="15"/>
          <w:rFonts w:ascii="黑体" w:eastAsia="黑体" w:hAnsi="黑体" w:hint="eastAsia"/>
          <w:b w:val="0"/>
          <w:sz w:val="32"/>
          <w:szCs w:val="32"/>
        </w:rPr>
        <w:t>三</w:t>
      </w:r>
      <w:r>
        <w:rPr>
          <w:rStyle w:val="15"/>
          <w:rFonts w:ascii="黑体" w:eastAsia="黑体" w:hAnsi="黑体" w:hint="eastAsia"/>
          <w:b w:val="0"/>
          <w:sz w:val="32"/>
          <w:szCs w:val="32"/>
        </w:rPr>
        <w:t>、</w:t>
      </w:r>
      <w:r>
        <w:rPr>
          <w:rStyle w:val="15"/>
          <w:rFonts w:ascii="黑体" w:eastAsia="黑体" w:hAnsi="黑体" w:hint="eastAsia"/>
          <w:b w:val="0"/>
          <w:sz w:val="32"/>
          <w:szCs w:val="32"/>
        </w:rPr>
        <w:t>成绩</w:t>
      </w:r>
    </w:p>
    <w:p w14:paraId="2C5ABBCD" w14:textId="77777777" w:rsidR="00021A42" w:rsidRDefault="00EE45F8">
      <w:pPr>
        <w:pStyle w:val="a8"/>
        <w:spacing w:line="560" w:lineRule="exact"/>
        <w:ind w:firstLine="555"/>
        <w:jc w:val="both"/>
        <w:rPr>
          <w:rStyle w:val="15"/>
          <w:rFonts w:ascii="楷体" w:eastAsia="楷体" w:hAnsi="楷体" w:cs="楷体"/>
          <w:sz w:val="32"/>
          <w:szCs w:val="32"/>
        </w:rPr>
      </w:pPr>
      <w:r>
        <w:rPr>
          <w:rStyle w:val="15"/>
          <w:rFonts w:ascii="楷体" w:eastAsia="楷体" w:hAnsi="楷体" w:cs="楷体" w:hint="eastAsia"/>
          <w:b w:val="0"/>
          <w:sz w:val="32"/>
          <w:szCs w:val="32"/>
        </w:rPr>
        <w:t>（一）成绩核算</w:t>
      </w:r>
    </w:p>
    <w:p w14:paraId="2FE37C71"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总成绩</w:t>
      </w:r>
      <w:r>
        <w:rPr>
          <w:rFonts w:ascii="仿宋" w:eastAsia="仿宋" w:hAnsi="仿宋" w:hint="eastAsia"/>
          <w:sz w:val="32"/>
          <w:szCs w:val="32"/>
        </w:rPr>
        <w:t>=</w:t>
      </w:r>
      <w:r>
        <w:rPr>
          <w:rFonts w:ascii="仿宋" w:eastAsia="仿宋" w:hAnsi="仿宋" w:hint="eastAsia"/>
          <w:sz w:val="32"/>
          <w:szCs w:val="32"/>
        </w:rPr>
        <w:t>初试成绩</w:t>
      </w:r>
      <w:r>
        <w:rPr>
          <w:rFonts w:ascii="仿宋" w:eastAsia="仿宋" w:hAnsi="仿宋" w:hint="eastAsia"/>
          <w:sz w:val="32"/>
          <w:szCs w:val="32"/>
        </w:rPr>
        <w:t>(500</w:t>
      </w:r>
      <w:r>
        <w:rPr>
          <w:rFonts w:ascii="仿宋" w:eastAsia="仿宋" w:hAnsi="仿宋" w:hint="eastAsia"/>
          <w:sz w:val="32"/>
          <w:szCs w:val="32"/>
        </w:rPr>
        <w:t>分满分</w:t>
      </w:r>
      <w:r>
        <w:rPr>
          <w:rFonts w:ascii="仿宋" w:eastAsia="仿宋" w:hAnsi="仿宋" w:hint="eastAsia"/>
          <w:sz w:val="32"/>
          <w:szCs w:val="32"/>
        </w:rPr>
        <w:t>)/5*70%+</w:t>
      </w:r>
      <w:r>
        <w:rPr>
          <w:rFonts w:ascii="仿宋" w:eastAsia="仿宋" w:hAnsi="仿宋" w:hint="eastAsia"/>
          <w:sz w:val="32"/>
          <w:szCs w:val="32"/>
        </w:rPr>
        <w:t>复试成绩</w:t>
      </w:r>
      <w:r>
        <w:rPr>
          <w:rFonts w:ascii="仿宋" w:eastAsia="仿宋" w:hAnsi="仿宋" w:hint="eastAsia"/>
          <w:sz w:val="32"/>
          <w:szCs w:val="32"/>
        </w:rPr>
        <w:t>*30%</w:t>
      </w:r>
      <w:r>
        <w:rPr>
          <w:rFonts w:ascii="仿宋" w:eastAsia="仿宋" w:hAnsi="仿宋" w:hint="eastAsia"/>
          <w:sz w:val="32"/>
          <w:szCs w:val="32"/>
        </w:rPr>
        <w:t>。</w:t>
      </w:r>
    </w:p>
    <w:p w14:paraId="4529D424" w14:textId="77777777" w:rsidR="00021A42" w:rsidRDefault="00EE45F8">
      <w:pPr>
        <w:pStyle w:val="a8"/>
        <w:spacing w:line="560" w:lineRule="exact"/>
        <w:ind w:firstLine="555"/>
        <w:jc w:val="both"/>
        <w:rPr>
          <w:rStyle w:val="15"/>
          <w:rFonts w:ascii="楷体" w:eastAsia="楷体" w:hAnsi="楷体" w:cs="楷体"/>
          <w:sz w:val="32"/>
          <w:szCs w:val="32"/>
        </w:rPr>
      </w:pPr>
      <w:r>
        <w:rPr>
          <w:rStyle w:val="15"/>
          <w:rFonts w:ascii="楷体" w:eastAsia="楷体" w:hAnsi="楷体" w:cs="楷体" w:hint="eastAsia"/>
          <w:b w:val="0"/>
          <w:sz w:val="32"/>
          <w:szCs w:val="32"/>
        </w:rPr>
        <w:t>（二）总成绩排名方式</w:t>
      </w:r>
    </w:p>
    <w:p w14:paraId="70BC41CA"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1.</w:t>
      </w:r>
      <w:r>
        <w:rPr>
          <w:rFonts w:ascii="仿宋" w:eastAsia="仿宋" w:hAnsi="仿宋" w:hint="eastAsia"/>
          <w:sz w:val="32"/>
          <w:szCs w:val="32"/>
        </w:rPr>
        <w:t>全日制考生按总成绩由高到低排序。</w:t>
      </w:r>
    </w:p>
    <w:p w14:paraId="0134E4FD"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2.</w:t>
      </w:r>
      <w:r>
        <w:rPr>
          <w:rFonts w:ascii="仿宋" w:eastAsia="仿宋" w:hAnsi="仿宋" w:hint="eastAsia"/>
          <w:sz w:val="32"/>
          <w:szCs w:val="32"/>
        </w:rPr>
        <w:t>一志愿考生与调剂考生分别按总成绩由高到低排序。</w:t>
      </w:r>
    </w:p>
    <w:p w14:paraId="65416219" w14:textId="77777777" w:rsidR="00021A42" w:rsidRDefault="00EE45F8">
      <w:pPr>
        <w:pStyle w:val="a8"/>
        <w:spacing w:line="560" w:lineRule="exact"/>
        <w:ind w:firstLine="570"/>
        <w:jc w:val="both"/>
        <w:rPr>
          <w:rFonts w:ascii="仿宋" w:eastAsia="仿宋" w:hAnsi="仿宋"/>
          <w:sz w:val="32"/>
          <w:szCs w:val="32"/>
        </w:rPr>
      </w:pPr>
      <w:r>
        <w:rPr>
          <w:rFonts w:ascii="仿宋" w:eastAsia="仿宋" w:hAnsi="仿宋" w:hint="eastAsia"/>
          <w:sz w:val="32"/>
          <w:szCs w:val="32"/>
        </w:rPr>
        <w:t>3.</w:t>
      </w:r>
      <w:r>
        <w:rPr>
          <w:rFonts w:ascii="仿宋" w:eastAsia="仿宋" w:hAnsi="仿宋" w:hint="eastAsia"/>
          <w:sz w:val="32"/>
          <w:szCs w:val="32"/>
        </w:rPr>
        <w:t>学院将考生成绩报到研究生院。</w:t>
      </w:r>
    </w:p>
    <w:p w14:paraId="2E30644B" w14:textId="13325CE1" w:rsidR="00EE45F8" w:rsidRPr="00766598" w:rsidRDefault="00EE45F8" w:rsidP="00EE45F8">
      <w:pPr>
        <w:spacing w:line="560" w:lineRule="exact"/>
        <w:ind w:firstLineChars="200" w:firstLine="640"/>
        <w:rPr>
          <w:bCs/>
          <w:sz w:val="30"/>
          <w:szCs w:val="30"/>
        </w:rPr>
      </w:pPr>
      <w:r>
        <w:rPr>
          <w:rStyle w:val="15"/>
          <w:rFonts w:ascii="黑体" w:eastAsia="黑体" w:hAnsi="黑体" w:hint="eastAsia"/>
          <w:b w:val="0"/>
          <w:sz w:val="32"/>
          <w:szCs w:val="32"/>
        </w:rPr>
        <w:t xml:space="preserve"> </w:t>
      </w:r>
      <w:r>
        <w:rPr>
          <w:rFonts w:ascii="仿宋" w:eastAsia="仿宋" w:hAnsi="仿宋" w:hint="eastAsia"/>
          <w:sz w:val="32"/>
          <w:szCs w:val="32"/>
        </w:rPr>
        <w:t xml:space="preserve"> </w:t>
      </w:r>
      <w:r>
        <w:rPr>
          <w:rFonts w:ascii="黑体" w:eastAsia="黑体" w:hAnsi="宋体" w:hint="eastAsia"/>
          <w:bCs/>
          <w:sz w:val="32"/>
          <w:szCs w:val="32"/>
        </w:rPr>
        <w:t>四</w:t>
      </w:r>
      <w:r w:rsidRPr="00766598">
        <w:rPr>
          <w:rFonts w:ascii="黑体" w:eastAsia="黑体" w:hAnsi="宋体" w:hint="eastAsia"/>
          <w:bCs/>
          <w:sz w:val="32"/>
          <w:szCs w:val="32"/>
        </w:rPr>
        <w:t>、附则</w:t>
      </w:r>
    </w:p>
    <w:p w14:paraId="11845A74" w14:textId="25B633C5" w:rsidR="00EE45F8" w:rsidRPr="00766598" w:rsidRDefault="00EE45F8" w:rsidP="00EE45F8">
      <w:pPr>
        <w:spacing w:line="560" w:lineRule="exact"/>
        <w:ind w:firstLineChars="200" w:firstLine="600"/>
        <w:rPr>
          <w:rFonts w:ascii="仿宋" w:eastAsia="仿宋" w:hAnsi="仿宋"/>
          <w:sz w:val="30"/>
          <w:szCs w:val="30"/>
        </w:rPr>
      </w:pPr>
      <w:r w:rsidRPr="00766598">
        <w:rPr>
          <w:rFonts w:ascii="仿宋" w:eastAsia="仿宋" w:hAnsi="仿宋" w:hint="eastAsia"/>
          <w:sz w:val="30"/>
          <w:szCs w:val="30"/>
        </w:rPr>
        <w:t>（一）本方案由长春工业大学</w:t>
      </w:r>
      <w:r>
        <w:rPr>
          <w:rFonts w:ascii="仿宋" w:eastAsia="仿宋" w:hAnsi="仿宋" w:hint="eastAsia"/>
          <w:sz w:val="30"/>
          <w:szCs w:val="30"/>
        </w:rPr>
        <w:t>化学与生命科学</w:t>
      </w:r>
      <w:r w:rsidRPr="00766598">
        <w:rPr>
          <w:rFonts w:ascii="仿宋" w:eastAsia="仿宋" w:hAnsi="仿宋"/>
          <w:sz w:val="30"/>
          <w:szCs w:val="30"/>
        </w:rPr>
        <w:t>学院</w:t>
      </w:r>
      <w:r w:rsidRPr="00766598">
        <w:rPr>
          <w:rFonts w:ascii="仿宋" w:eastAsia="仿宋" w:hAnsi="仿宋" w:hint="eastAsia"/>
          <w:sz w:val="30"/>
          <w:szCs w:val="30"/>
        </w:rPr>
        <w:t>负责解释。</w:t>
      </w:r>
    </w:p>
    <w:p w14:paraId="1D8ED960" w14:textId="77777777" w:rsidR="00EE45F8" w:rsidRDefault="00EE45F8" w:rsidP="00EE45F8">
      <w:pPr>
        <w:spacing w:line="560" w:lineRule="exact"/>
        <w:ind w:firstLineChars="200" w:firstLine="600"/>
        <w:rPr>
          <w:rFonts w:ascii="仿宋" w:eastAsia="仿宋" w:hAnsi="仿宋"/>
          <w:sz w:val="30"/>
          <w:szCs w:val="30"/>
        </w:rPr>
      </w:pPr>
      <w:r w:rsidRPr="00766598">
        <w:rPr>
          <w:rFonts w:ascii="仿宋" w:eastAsia="仿宋" w:hAnsi="仿宋" w:hint="eastAsia"/>
          <w:sz w:val="30"/>
          <w:szCs w:val="30"/>
        </w:rPr>
        <w:t>（二）本工作方案中未尽事宜按照《长春</w:t>
      </w:r>
      <w:r w:rsidRPr="00766598">
        <w:rPr>
          <w:rFonts w:ascii="仿宋" w:eastAsia="仿宋" w:hAnsi="仿宋"/>
          <w:sz w:val="30"/>
          <w:szCs w:val="30"/>
        </w:rPr>
        <w:t>工业大学</w:t>
      </w:r>
      <w:r w:rsidRPr="00766598">
        <w:rPr>
          <w:rFonts w:ascii="仿宋" w:eastAsia="仿宋" w:hAnsi="仿宋" w:hint="eastAsia"/>
          <w:sz w:val="30"/>
          <w:szCs w:val="30"/>
        </w:rPr>
        <w:t>20</w:t>
      </w:r>
      <w:r w:rsidRPr="00766598">
        <w:rPr>
          <w:rFonts w:ascii="仿宋" w:eastAsia="仿宋" w:hAnsi="仿宋"/>
          <w:sz w:val="30"/>
          <w:szCs w:val="30"/>
        </w:rPr>
        <w:t>20</w:t>
      </w:r>
      <w:r w:rsidRPr="00766598">
        <w:rPr>
          <w:rFonts w:ascii="仿宋" w:eastAsia="仿宋" w:hAnsi="仿宋" w:hint="eastAsia"/>
          <w:sz w:val="30"/>
          <w:szCs w:val="30"/>
        </w:rPr>
        <w:t>年</w:t>
      </w:r>
      <w:r w:rsidRPr="00766598">
        <w:rPr>
          <w:rFonts w:ascii="仿宋" w:eastAsia="仿宋" w:hAnsi="仿宋"/>
          <w:sz w:val="30"/>
          <w:szCs w:val="30"/>
        </w:rPr>
        <w:t>硕士</w:t>
      </w:r>
      <w:r w:rsidRPr="00766598">
        <w:rPr>
          <w:rFonts w:ascii="仿宋" w:eastAsia="仿宋" w:hAnsi="仿宋"/>
          <w:sz w:val="30"/>
          <w:szCs w:val="30"/>
        </w:rPr>
        <w:lastRenderedPageBreak/>
        <w:t>研究生</w:t>
      </w:r>
      <w:r w:rsidRPr="00766598">
        <w:rPr>
          <w:rFonts w:ascii="仿宋" w:eastAsia="仿宋" w:hAnsi="仿宋" w:hint="eastAsia"/>
          <w:sz w:val="30"/>
          <w:szCs w:val="30"/>
        </w:rPr>
        <w:t>招生</w:t>
      </w:r>
      <w:r w:rsidRPr="00766598">
        <w:rPr>
          <w:rFonts w:ascii="仿宋" w:eastAsia="仿宋" w:hAnsi="仿宋"/>
          <w:sz w:val="30"/>
          <w:szCs w:val="30"/>
        </w:rPr>
        <w:t>复试录取工作方案》</w:t>
      </w:r>
      <w:r w:rsidRPr="00766598">
        <w:rPr>
          <w:rFonts w:ascii="仿宋" w:eastAsia="仿宋" w:hAnsi="仿宋" w:hint="eastAsia"/>
          <w:sz w:val="30"/>
          <w:szCs w:val="30"/>
        </w:rPr>
        <w:t>文件执行。</w:t>
      </w:r>
    </w:p>
    <w:p w14:paraId="185D4F06" w14:textId="0C360B6C" w:rsidR="00021A42" w:rsidRPr="00EE45F8" w:rsidRDefault="00021A42">
      <w:pPr>
        <w:pStyle w:val="a8"/>
        <w:spacing w:line="560" w:lineRule="exact"/>
        <w:ind w:firstLine="555"/>
        <w:jc w:val="both"/>
        <w:rPr>
          <w:rFonts w:ascii="仿宋" w:eastAsia="仿宋" w:hAnsi="仿宋"/>
          <w:sz w:val="32"/>
          <w:szCs w:val="32"/>
        </w:rPr>
      </w:pPr>
    </w:p>
    <w:p w14:paraId="4EAD545F"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 xml:space="preserve"> </w:t>
      </w:r>
    </w:p>
    <w:p w14:paraId="6A8AAD61" w14:textId="77777777" w:rsidR="00021A42" w:rsidRDefault="00021A42">
      <w:pPr>
        <w:pStyle w:val="a8"/>
        <w:spacing w:line="560" w:lineRule="exact"/>
        <w:ind w:firstLine="555"/>
        <w:jc w:val="both"/>
        <w:rPr>
          <w:rFonts w:ascii="仿宋" w:eastAsia="仿宋" w:hAnsi="仿宋"/>
          <w:sz w:val="32"/>
          <w:szCs w:val="32"/>
        </w:rPr>
      </w:pPr>
    </w:p>
    <w:p w14:paraId="652A5F84" w14:textId="77777777" w:rsidR="00021A42" w:rsidRDefault="00021A42">
      <w:pPr>
        <w:pStyle w:val="a8"/>
        <w:spacing w:line="560" w:lineRule="exact"/>
        <w:ind w:firstLine="555"/>
        <w:jc w:val="both"/>
        <w:rPr>
          <w:rFonts w:ascii="仿宋" w:eastAsia="仿宋" w:hAnsi="仿宋"/>
          <w:sz w:val="32"/>
          <w:szCs w:val="32"/>
        </w:rPr>
      </w:pPr>
    </w:p>
    <w:p w14:paraId="259F3FC5" w14:textId="77777777" w:rsidR="00021A42" w:rsidRDefault="00EE45F8">
      <w:pPr>
        <w:pStyle w:val="a8"/>
        <w:spacing w:line="560" w:lineRule="exact"/>
        <w:ind w:firstLine="555"/>
        <w:jc w:val="both"/>
        <w:rPr>
          <w:rFonts w:ascii="仿宋" w:eastAsia="仿宋" w:hAnsi="仿宋"/>
          <w:sz w:val="32"/>
          <w:szCs w:val="32"/>
        </w:rPr>
      </w:pPr>
      <w:r>
        <w:rPr>
          <w:rFonts w:ascii="仿宋" w:eastAsia="仿宋" w:hAnsi="仿宋" w:hint="eastAsia"/>
          <w:sz w:val="32"/>
          <w:szCs w:val="32"/>
        </w:rPr>
        <w:t>附件：长春工业大学</w:t>
      </w:r>
      <w:r>
        <w:rPr>
          <w:rFonts w:ascii="仿宋" w:eastAsia="仿宋" w:hAnsi="仿宋" w:hint="eastAsia"/>
          <w:sz w:val="32"/>
          <w:szCs w:val="32"/>
        </w:rPr>
        <w:t>化学与生命科学学院</w:t>
      </w:r>
      <w:r>
        <w:rPr>
          <w:rFonts w:ascii="仿宋" w:eastAsia="仿宋" w:hAnsi="仿宋" w:hint="eastAsia"/>
          <w:sz w:val="32"/>
          <w:szCs w:val="32"/>
        </w:rPr>
        <w:t>2</w:t>
      </w:r>
      <w:r>
        <w:rPr>
          <w:rFonts w:ascii="仿宋" w:eastAsia="仿宋" w:hAnsi="仿宋"/>
          <w:sz w:val="32"/>
          <w:szCs w:val="32"/>
        </w:rPr>
        <w:t>020</w:t>
      </w:r>
      <w:r>
        <w:rPr>
          <w:rFonts w:ascii="仿宋" w:eastAsia="仿宋" w:hAnsi="仿宋" w:hint="eastAsia"/>
          <w:sz w:val="32"/>
          <w:szCs w:val="32"/>
        </w:rPr>
        <w:t>年全国硕士研究生复试工作日程表</w:t>
      </w:r>
    </w:p>
    <w:p w14:paraId="695E22DC" w14:textId="77777777" w:rsidR="00021A42" w:rsidRDefault="00021A42">
      <w:pPr>
        <w:spacing w:line="560" w:lineRule="exact"/>
        <w:rPr>
          <w:rFonts w:ascii="仿宋" w:eastAsia="仿宋" w:hAnsi="仿宋"/>
          <w:sz w:val="32"/>
          <w:szCs w:val="32"/>
        </w:rPr>
      </w:pPr>
    </w:p>
    <w:p w14:paraId="5B6C37E6" w14:textId="77777777" w:rsidR="00021A42" w:rsidRDefault="00021A42">
      <w:pPr>
        <w:spacing w:line="560" w:lineRule="exact"/>
        <w:rPr>
          <w:rFonts w:ascii="仿宋" w:eastAsia="仿宋" w:hAnsi="仿宋"/>
          <w:sz w:val="32"/>
          <w:szCs w:val="32"/>
        </w:rPr>
      </w:pPr>
    </w:p>
    <w:p w14:paraId="61A9548F" w14:textId="77777777" w:rsidR="00021A42" w:rsidRDefault="00021A42">
      <w:pPr>
        <w:spacing w:line="560" w:lineRule="exact"/>
        <w:rPr>
          <w:rFonts w:ascii="仿宋" w:eastAsia="仿宋" w:hAnsi="仿宋"/>
          <w:sz w:val="32"/>
          <w:szCs w:val="32"/>
        </w:rPr>
      </w:pPr>
    </w:p>
    <w:p w14:paraId="381DE244" w14:textId="77777777" w:rsidR="00021A42" w:rsidRDefault="00021A42">
      <w:pPr>
        <w:spacing w:line="560" w:lineRule="exact"/>
        <w:rPr>
          <w:rFonts w:ascii="仿宋" w:eastAsia="仿宋" w:hAnsi="仿宋"/>
          <w:sz w:val="32"/>
          <w:szCs w:val="32"/>
        </w:rPr>
      </w:pPr>
    </w:p>
    <w:p w14:paraId="6D7E2F41" w14:textId="77777777" w:rsidR="00021A42" w:rsidRDefault="00021A42">
      <w:pPr>
        <w:spacing w:line="560" w:lineRule="exact"/>
        <w:rPr>
          <w:rFonts w:ascii="仿宋" w:eastAsia="仿宋" w:hAnsi="仿宋"/>
          <w:sz w:val="32"/>
          <w:szCs w:val="32"/>
        </w:rPr>
      </w:pPr>
    </w:p>
    <w:p w14:paraId="1CE7C7AD" w14:textId="77777777" w:rsidR="00021A42" w:rsidRDefault="00021A42">
      <w:pPr>
        <w:spacing w:line="560" w:lineRule="exact"/>
        <w:rPr>
          <w:rFonts w:ascii="仿宋" w:eastAsia="仿宋" w:hAnsi="仿宋"/>
          <w:sz w:val="32"/>
          <w:szCs w:val="32"/>
        </w:rPr>
      </w:pPr>
    </w:p>
    <w:p w14:paraId="02E40374" w14:textId="77777777" w:rsidR="00021A42" w:rsidRDefault="00021A42">
      <w:pPr>
        <w:spacing w:line="560" w:lineRule="exact"/>
        <w:rPr>
          <w:rFonts w:ascii="仿宋" w:eastAsia="仿宋" w:hAnsi="仿宋"/>
          <w:sz w:val="32"/>
          <w:szCs w:val="32"/>
        </w:rPr>
      </w:pPr>
    </w:p>
    <w:p w14:paraId="0065372F" w14:textId="77777777" w:rsidR="00021A42" w:rsidRDefault="00021A42">
      <w:pPr>
        <w:spacing w:line="560" w:lineRule="exact"/>
        <w:rPr>
          <w:rFonts w:ascii="仿宋" w:eastAsia="仿宋" w:hAnsi="仿宋"/>
          <w:sz w:val="32"/>
          <w:szCs w:val="32"/>
        </w:rPr>
      </w:pPr>
    </w:p>
    <w:p w14:paraId="4602C8D6" w14:textId="77777777" w:rsidR="00021A42" w:rsidRDefault="00021A42">
      <w:pPr>
        <w:spacing w:line="560" w:lineRule="exact"/>
        <w:rPr>
          <w:rFonts w:ascii="仿宋" w:eastAsia="仿宋" w:hAnsi="仿宋"/>
          <w:sz w:val="32"/>
          <w:szCs w:val="32"/>
        </w:rPr>
      </w:pPr>
    </w:p>
    <w:p w14:paraId="73DFA482" w14:textId="77777777" w:rsidR="00021A42" w:rsidRDefault="00EE45F8">
      <w:pPr>
        <w:pStyle w:val="a3"/>
        <w:spacing w:line="550" w:lineRule="exact"/>
        <w:jc w:val="center"/>
        <w:rPr>
          <w:rFonts w:ascii="方正小标宋简体" w:eastAsia="方正小标宋简体" w:hAnsi="宋体"/>
          <w:color w:val="000000"/>
          <w:sz w:val="44"/>
          <w:szCs w:val="44"/>
        </w:rPr>
      </w:pPr>
      <w:r>
        <w:rPr>
          <w:rFonts w:ascii="方正小标宋简体" w:eastAsia="方正小标宋简体" w:hAnsi="宋体" w:hint="eastAsia"/>
          <w:color w:val="000000"/>
          <w:sz w:val="44"/>
          <w:szCs w:val="44"/>
        </w:rPr>
        <w:t>长春工业大学</w:t>
      </w:r>
      <w:r>
        <w:rPr>
          <w:rFonts w:ascii="方正小标宋简体" w:eastAsia="方正小标宋简体" w:hAnsi="宋体" w:hint="eastAsia"/>
          <w:color w:val="000000"/>
          <w:sz w:val="44"/>
          <w:szCs w:val="44"/>
        </w:rPr>
        <w:t>化学与生命科学学院</w:t>
      </w:r>
      <w:r>
        <w:rPr>
          <w:rFonts w:ascii="方正小标宋简体" w:eastAsia="方正小标宋简体" w:hAnsi="宋体" w:hint="eastAsia"/>
          <w:color w:val="000000"/>
          <w:sz w:val="44"/>
          <w:szCs w:val="44"/>
        </w:rPr>
        <w:t>2020</w:t>
      </w:r>
      <w:r>
        <w:rPr>
          <w:rFonts w:ascii="方正小标宋简体" w:eastAsia="方正小标宋简体" w:hAnsi="宋体" w:hint="eastAsia"/>
          <w:color w:val="000000"/>
          <w:sz w:val="44"/>
          <w:szCs w:val="44"/>
        </w:rPr>
        <w:t>年全国硕士研究生复试工作日程表</w:t>
      </w:r>
    </w:p>
    <w:tbl>
      <w:tblPr>
        <w:tblStyle w:val="a9"/>
        <w:tblpPr w:leftFromText="180" w:rightFromText="180" w:vertAnchor="text" w:horzAnchor="page" w:tblpX="1507" w:tblpY="390"/>
        <w:tblOverlap w:val="never"/>
        <w:tblW w:w="5092" w:type="pct"/>
        <w:tblLook w:val="04A0" w:firstRow="1" w:lastRow="0" w:firstColumn="1" w:lastColumn="0" w:noHBand="0" w:noVBand="1"/>
      </w:tblPr>
      <w:tblGrid>
        <w:gridCol w:w="999"/>
        <w:gridCol w:w="1365"/>
        <w:gridCol w:w="6920"/>
      </w:tblGrid>
      <w:tr w:rsidR="00021A42" w14:paraId="4784A8EA" w14:textId="77777777">
        <w:trPr>
          <w:trHeight w:val="312"/>
        </w:trPr>
        <w:tc>
          <w:tcPr>
            <w:tcW w:w="1273" w:type="pct"/>
            <w:gridSpan w:val="2"/>
          </w:tcPr>
          <w:p w14:paraId="65B6F8F3" w14:textId="77777777" w:rsidR="00021A42" w:rsidRDefault="00EE45F8">
            <w:pPr>
              <w:jc w:val="center"/>
              <w:rPr>
                <w:rFonts w:ascii="黑体" w:eastAsia="黑体" w:hAnsi="黑体" w:cs="黑体"/>
                <w:sz w:val="28"/>
                <w:szCs w:val="28"/>
              </w:rPr>
            </w:pPr>
            <w:r>
              <w:rPr>
                <w:rFonts w:ascii="黑体" w:eastAsia="黑体" w:hAnsi="黑体" w:cs="黑体" w:hint="eastAsia"/>
                <w:sz w:val="28"/>
                <w:szCs w:val="28"/>
              </w:rPr>
              <w:t>时间</w:t>
            </w:r>
          </w:p>
        </w:tc>
        <w:tc>
          <w:tcPr>
            <w:tcW w:w="3726" w:type="pct"/>
          </w:tcPr>
          <w:p w14:paraId="37796782" w14:textId="77777777" w:rsidR="00021A42" w:rsidRDefault="00EE45F8">
            <w:pPr>
              <w:jc w:val="center"/>
              <w:rPr>
                <w:rFonts w:ascii="黑体" w:eastAsia="黑体" w:hAnsi="黑体" w:cs="黑体"/>
                <w:sz w:val="28"/>
                <w:szCs w:val="28"/>
              </w:rPr>
            </w:pPr>
            <w:r>
              <w:rPr>
                <w:rFonts w:ascii="黑体" w:eastAsia="黑体" w:hAnsi="黑体" w:cs="黑体" w:hint="eastAsia"/>
                <w:sz w:val="28"/>
                <w:szCs w:val="28"/>
              </w:rPr>
              <w:t>主要内容</w:t>
            </w:r>
          </w:p>
        </w:tc>
      </w:tr>
      <w:tr w:rsidR="00021A42" w14:paraId="56AD748F" w14:textId="77777777">
        <w:trPr>
          <w:trHeight w:val="527"/>
        </w:trPr>
        <w:tc>
          <w:tcPr>
            <w:tcW w:w="538" w:type="pct"/>
            <w:vMerge w:val="restart"/>
          </w:tcPr>
          <w:p w14:paraId="4750E5CF" w14:textId="77777777" w:rsidR="00021A42" w:rsidRDefault="00021A42">
            <w:pPr>
              <w:rPr>
                <w:rFonts w:ascii="仿宋" w:eastAsia="仿宋" w:hAnsi="仿宋" w:cs="仿宋"/>
                <w:sz w:val="24"/>
                <w:szCs w:val="24"/>
              </w:rPr>
            </w:pPr>
          </w:p>
          <w:p w14:paraId="058D1703" w14:textId="77777777" w:rsidR="00021A42" w:rsidRDefault="00021A42">
            <w:pPr>
              <w:rPr>
                <w:rFonts w:ascii="仿宋" w:eastAsia="仿宋" w:hAnsi="仿宋" w:cs="仿宋"/>
                <w:sz w:val="24"/>
                <w:szCs w:val="24"/>
              </w:rPr>
            </w:pPr>
          </w:p>
          <w:p w14:paraId="10B87548" w14:textId="77777777" w:rsidR="00021A42" w:rsidRDefault="00021A42">
            <w:pPr>
              <w:rPr>
                <w:rFonts w:ascii="仿宋" w:eastAsia="仿宋" w:hAnsi="仿宋" w:cs="仿宋"/>
                <w:sz w:val="24"/>
                <w:szCs w:val="24"/>
              </w:rPr>
            </w:pPr>
          </w:p>
          <w:p w14:paraId="0F77FE8F" w14:textId="77777777" w:rsidR="00021A42" w:rsidRDefault="00EE45F8">
            <w:pPr>
              <w:rPr>
                <w:rFonts w:ascii="仿宋" w:eastAsia="仿宋" w:hAnsi="仿宋" w:cs="仿宋"/>
                <w:sz w:val="24"/>
                <w:szCs w:val="24"/>
              </w:rPr>
            </w:pPr>
            <w:r>
              <w:rPr>
                <w:rFonts w:ascii="仿宋" w:eastAsia="仿宋" w:hAnsi="仿宋" w:cs="仿宋" w:hint="eastAsia"/>
                <w:sz w:val="24"/>
                <w:szCs w:val="24"/>
              </w:rPr>
              <w:t>5</w:t>
            </w:r>
            <w:r>
              <w:rPr>
                <w:rFonts w:ascii="仿宋" w:eastAsia="仿宋" w:hAnsi="仿宋" w:cs="仿宋" w:hint="eastAsia"/>
                <w:sz w:val="24"/>
                <w:szCs w:val="24"/>
              </w:rPr>
              <w:t>月</w:t>
            </w:r>
          </w:p>
        </w:tc>
        <w:tc>
          <w:tcPr>
            <w:tcW w:w="735" w:type="pct"/>
            <w:vAlign w:val="center"/>
          </w:tcPr>
          <w:p w14:paraId="096D7EA8" w14:textId="77777777" w:rsidR="00021A42" w:rsidRDefault="00EE45F8">
            <w:pPr>
              <w:jc w:val="center"/>
              <w:rPr>
                <w:rFonts w:ascii="仿宋" w:eastAsia="仿宋" w:hAnsi="仿宋" w:cs="仿宋"/>
                <w:sz w:val="24"/>
                <w:szCs w:val="24"/>
              </w:rPr>
            </w:pPr>
            <w:r>
              <w:rPr>
                <w:rFonts w:ascii="仿宋" w:eastAsia="仿宋" w:hAnsi="仿宋" w:cs="仿宋" w:hint="eastAsia"/>
                <w:sz w:val="24"/>
                <w:szCs w:val="24"/>
              </w:rPr>
              <w:t>8</w:t>
            </w:r>
            <w:r>
              <w:rPr>
                <w:rFonts w:ascii="仿宋" w:eastAsia="仿宋" w:hAnsi="仿宋" w:cs="仿宋" w:hint="eastAsia"/>
                <w:sz w:val="24"/>
                <w:szCs w:val="24"/>
              </w:rPr>
              <w:t>日</w:t>
            </w:r>
            <w:r>
              <w:rPr>
                <w:rFonts w:ascii="仿宋" w:eastAsia="仿宋" w:hAnsi="仿宋" w:cs="仿宋" w:hint="eastAsia"/>
                <w:sz w:val="24"/>
                <w:szCs w:val="24"/>
              </w:rPr>
              <w:t>-</w:t>
            </w:r>
            <w:r>
              <w:rPr>
                <w:rFonts w:ascii="仿宋" w:eastAsia="仿宋" w:hAnsi="仿宋" w:cs="仿宋"/>
                <w:sz w:val="24"/>
                <w:szCs w:val="24"/>
              </w:rPr>
              <w:t>9</w:t>
            </w:r>
            <w:r>
              <w:rPr>
                <w:rFonts w:ascii="仿宋" w:eastAsia="仿宋" w:hAnsi="仿宋" w:cs="仿宋" w:hint="eastAsia"/>
                <w:sz w:val="24"/>
                <w:szCs w:val="24"/>
              </w:rPr>
              <w:t>日</w:t>
            </w:r>
          </w:p>
        </w:tc>
        <w:tc>
          <w:tcPr>
            <w:tcW w:w="3726" w:type="pct"/>
            <w:vAlign w:val="center"/>
          </w:tcPr>
          <w:p w14:paraId="48A0AA2E" w14:textId="77777777" w:rsidR="00021A42" w:rsidRDefault="00EE45F8">
            <w:pPr>
              <w:jc w:val="left"/>
              <w:rPr>
                <w:rFonts w:ascii="仿宋" w:eastAsia="仿宋" w:hAnsi="仿宋" w:cs="仿宋"/>
                <w:sz w:val="24"/>
                <w:szCs w:val="24"/>
              </w:rPr>
            </w:pPr>
            <w:r>
              <w:rPr>
                <w:rFonts w:ascii="仿宋" w:eastAsia="仿宋" w:hAnsi="仿宋" w:cs="仿宋" w:hint="eastAsia"/>
                <w:sz w:val="24"/>
                <w:szCs w:val="24"/>
              </w:rPr>
              <w:t>学院组织本单位复试工作人员进行远程面试系统培训</w:t>
            </w:r>
          </w:p>
        </w:tc>
      </w:tr>
      <w:tr w:rsidR="00021A42" w14:paraId="1E4C61C6" w14:textId="77777777">
        <w:trPr>
          <w:trHeight w:val="527"/>
        </w:trPr>
        <w:tc>
          <w:tcPr>
            <w:tcW w:w="538" w:type="pct"/>
            <w:vMerge/>
          </w:tcPr>
          <w:p w14:paraId="575D8796" w14:textId="77777777" w:rsidR="00021A42" w:rsidRDefault="00021A42">
            <w:pPr>
              <w:jc w:val="center"/>
              <w:rPr>
                <w:rFonts w:ascii="仿宋" w:eastAsia="仿宋" w:hAnsi="仿宋" w:cs="仿宋"/>
                <w:sz w:val="24"/>
                <w:szCs w:val="24"/>
              </w:rPr>
            </w:pPr>
          </w:p>
        </w:tc>
        <w:tc>
          <w:tcPr>
            <w:tcW w:w="735" w:type="pct"/>
            <w:vAlign w:val="center"/>
          </w:tcPr>
          <w:p w14:paraId="3A276613" w14:textId="77777777" w:rsidR="00021A42" w:rsidRDefault="00EE45F8">
            <w:pPr>
              <w:jc w:val="center"/>
              <w:rPr>
                <w:rFonts w:ascii="仿宋" w:eastAsia="仿宋" w:hAnsi="仿宋" w:cs="仿宋"/>
                <w:sz w:val="24"/>
                <w:szCs w:val="24"/>
              </w:rPr>
            </w:pPr>
            <w:r>
              <w:rPr>
                <w:rFonts w:ascii="仿宋" w:eastAsia="仿宋" w:hAnsi="仿宋" w:cs="仿宋" w:hint="eastAsia"/>
                <w:sz w:val="24"/>
                <w:szCs w:val="24"/>
              </w:rPr>
              <w:t>14</w:t>
            </w:r>
            <w:r>
              <w:rPr>
                <w:rFonts w:ascii="仿宋" w:eastAsia="仿宋" w:hAnsi="仿宋" w:cs="仿宋" w:hint="eastAsia"/>
                <w:sz w:val="24"/>
                <w:szCs w:val="24"/>
              </w:rPr>
              <w:t>日</w:t>
            </w:r>
            <w:r>
              <w:rPr>
                <w:rFonts w:ascii="仿宋" w:eastAsia="仿宋" w:hAnsi="仿宋" w:cs="仿宋" w:hint="eastAsia"/>
                <w:sz w:val="24"/>
                <w:szCs w:val="24"/>
              </w:rPr>
              <w:t>-15</w:t>
            </w:r>
            <w:r>
              <w:rPr>
                <w:rFonts w:ascii="仿宋" w:eastAsia="仿宋" w:hAnsi="仿宋" w:cs="仿宋" w:hint="eastAsia"/>
                <w:sz w:val="24"/>
                <w:szCs w:val="24"/>
              </w:rPr>
              <w:t>日</w:t>
            </w:r>
          </w:p>
        </w:tc>
        <w:tc>
          <w:tcPr>
            <w:tcW w:w="3726" w:type="pct"/>
            <w:vAlign w:val="center"/>
          </w:tcPr>
          <w:p w14:paraId="1483C5EA" w14:textId="77777777" w:rsidR="00021A42" w:rsidRDefault="00EE45F8">
            <w:pPr>
              <w:jc w:val="left"/>
              <w:rPr>
                <w:rFonts w:ascii="仿宋" w:eastAsia="仿宋" w:hAnsi="仿宋" w:cs="仿宋"/>
                <w:sz w:val="24"/>
                <w:szCs w:val="24"/>
              </w:rPr>
            </w:pPr>
            <w:r>
              <w:rPr>
                <w:rFonts w:ascii="仿宋" w:eastAsia="仿宋" w:hAnsi="仿宋" w:cs="仿宋" w:hint="eastAsia"/>
                <w:sz w:val="24"/>
                <w:szCs w:val="24"/>
              </w:rPr>
              <w:t>学院</w:t>
            </w:r>
            <w:r>
              <w:rPr>
                <w:rFonts w:ascii="仿宋" w:eastAsia="仿宋" w:hAnsi="仿宋" w:cs="仿宋" w:hint="eastAsia"/>
                <w:sz w:val="24"/>
                <w:szCs w:val="24"/>
              </w:rPr>
              <w:t>组织一志愿考生进行系统调试</w:t>
            </w:r>
          </w:p>
        </w:tc>
      </w:tr>
      <w:tr w:rsidR="00021A42" w14:paraId="5F97D551" w14:textId="77777777">
        <w:trPr>
          <w:trHeight w:val="482"/>
        </w:trPr>
        <w:tc>
          <w:tcPr>
            <w:tcW w:w="538" w:type="pct"/>
            <w:vMerge/>
          </w:tcPr>
          <w:p w14:paraId="734FB282" w14:textId="77777777" w:rsidR="00021A42" w:rsidRDefault="00021A42">
            <w:pPr>
              <w:jc w:val="center"/>
              <w:rPr>
                <w:rFonts w:ascii="仿宋" w:eastAsia="仿宋" w:hAnsi="仿宋" w:cs="仿宋"/>
                <w:sz w:val="24"/>
                <w:szCs w:val="24"/>
              </w:rPr>
            </w:pPr>
          </w:p>
        </w:tc>
        <w:tc>
          <w:tcPr>
            <w:tcW w:w="735" w:type="pct"/>
            <w:vAlign w:val="center"/>
          </w:tcPr>
          <w:p w14:paraId="53800D4D" w14:textId="77777777" w:rsidR="00021A42" w:rsidRDefault="00EE45F8">
            <w:pPr>
              <w:jc w:val="center"/>
              <w:rPr>
                <w:rFonts w:ascii="仿宋" w:eastAsia="仿宋" w:hAnsi="仿宋" w:cs="仿宋"/>
                <w:sz w:val="24"/>
                <w:szCs w:val="24"/>
              </w:rPr>
            </w:pPr>
            <w:r>
              <w:rPr>
                <w:rFonts w:ascii="仿宋" w:eastAsia="仿宋" w:hAnsi="仿宋" w:cs="仿宋" w:hint="eastAsia"/>
                <w:sz w:val="24"/>
                <w:szCs w:val="24"/>
              </w:rPr>
              <w:t>1</w:t>
            </w:r>
            <w:r>
              <w:rPr>
                <w:rFonts w:ascii="仿宋" w:eastAsia="仿宋" w:hAnsi="仿宋" w:cs="仿宋" w:hint="eastAsia"/>
                <w:sz w:val="24"/>
                <w:szCs w:val="24"/>
              </w:rPr>
              <w:t>8</w:t>
            </w:r>
            <w:r>
              <w:rPr>
                <w:rFonts w:ascii="仿宋" w:eastAsia="仿宋" w:hAnsi="仿宋" w:cs="仿宋" w:hint="eastAsia"/>
                <w:sz w:val="24"/>
                <w:szCs w:val="24"/>
              </w:rPr>
              <w:t>日</w:t>
            </w:r>
          </w:p>
        </w:tc>
        <w:tc>
          <w:tcPr>
            <w:tcW w:w="3726" w:type="pct"/>
            <w:vAlign w:val="center"/>
          </w:tcPr>
          <w:p w14:paraId="728B2859" w14:textId="77777777" w:rsidR="00021A42" w:rsidRDefault="00EE45F8">
            <w:pPr>
              <w:jc w:val="left"/>
              <w:rPr>
                <w:rFonts w:ascii="仿宋" w:eastAsia="仿宋" w:hAnsi="仿宋" w:cs="仿宋"/>
                <w:sz w:val="24"/>
                <w:szCs w:val="24"/>
              </w:rPr>
            </w:pPr>
            <w:r>
              <w:rPr>
                <w:rFonts w:ascii="仿宋" w:eastAsia="仿宋" w:hAnsi="仿宋" w:cs="仿宋" w:hint="eastAsia"/>
                <w:sz w:val="24"/>
                <w:szCs w:val="24"/>
              </w:rPr>
              <w:t>学院组织一志愿考生进行复试</w:t>
            </w:r>
          </w:p>
        </w:tc>
      </w:tr>
      <w:tr w:rsidR="00021A42" w14:paraId="0432A12A" w14:textId="77777777">
        <w:trPr>
          <w:trHeight w:val="587"/>
        </w:trPr>
        <w:tc>
          <w:tcPr>
            <w:tcW w:w="538" w:type="pct"/>
            <w:vMerge/>
          </w:tcPr>
          <w:p w14:paraId="5EDF6F59" w14:textId="77777777" w:rsidR="00021A42" w:rsidRDefault="00021A42">
            <w:pPr>
              <w:jc w:val="center"/>
              <w:rPr>
                <w:rFonts w:ascii="仿宋" w:eastAsia="仿宋" w:hAnsi="仿宋" w:cs="仿宋"/>
                <w:sz w:val="24"/>
                <w:szCs w:val="24"/>
              </w:rPr>
            </w:pPr>
          </w:p>
        </w:tc>
        <w:tc>
          <w:tcPr>
            <w:tcW w:w="735" w:type="pct"/>
            <w:vAlign w:val="center"/>
          </w:tcPr>
          <w:p w14:paraId="3CBF8AE4" w14:textId="77777777" w:rsidR="00021A42" w:rsidRDefault="00EE45F8">
            <w:pPr>
              <w:jc w:val="center"/>
              <w:rPr>
                <w:rFonts w:ascii="仿宋" w:eastAsia="仿宋" w:hAnsi="仿宋" w:cs="仿宋"/>
                <w:sz w:val="24"/>
                <w:szCs w:val="24"/>
              </w:rPr>
            </w:pPr>
            <w:r>
              <w:rPr>
                <w:rFonts w:ascii="仿宋" w:eastAsia="仿宋" w:hAnsi="仿宋" w:cs="仿宋" w:hint="eastAsia"/>
                <w:sz w:val="24"/>
                <w:szCs w:val="24"/>
              </w:rPr>
              <w:t>20</w:t>
            </w:r>
            <w:r>
              <w:rPr>
                <w:rFonts w:ascii="仿宋" w:eastAsia="仿宋" w:hAnsi="仿宋" w:cs="仿宋" w:hint="eastAsia"/>
                <w:sz w:val="24"/>
                <w:szCs w:val="24"/>
              </w:rPr>
              <w:t>日</w:t>
            </w:r>
            <w:r>
              <w:rPr>
                <w:rFonts w:ascii="仿宋" w:eastAsia="仿宋" w:hAnsi="仿宋" w:cs="仿宋" w:hint="eastAsia"/>
                <w:sz w:val="24"/>
                <w:szCs w:val="24"/>
              </w:rPr>
              <w:t>-6</w:t>
            </w:r>
            <w:r>
              <w:rPr>
                <w:rFonts w:ascii="仿宋" w:eastAsia="仿宋" w:hAnsi="仿宋" w:cs="仿宋" w:hint="eastAsia"/>
                <w:sz w:val="24"/>
                <w:szCs w:val="24"/>
              </w:rPr>
              <w:t>月</w:t>
            </w:r>
            <w:r>
              <w:rPr>
                <w:rFonts w:ascii="仿宋" w:eastAsia="仿宋" w:hAnsi="仿宋" w:cs="仿宋" w:hint="eastAsia"/>
                <w:sz w:val="24"/>
                <w:szCs w:val="24"/>
              </w:rPr>
              <w:t>30</w:t>
            </w:r>
            <w:r>
              <w:rPr>
                <w:rFonts w:ascii="仿宋" w:eastAsia="仿宋" w:hAnsi="仿宋" w:cs="仿宋" w:hint="eastAsia"/>
                <w:sz w:val="24"/>
                <w:szCs w:val="24"/>
              </w:rPr>
              <w:t>日</w:t>
            </w:r>
          </w:p>
        </w:tc>
        <w:tc>
          <w:tcPr>
            <w:tcW w:w="3726" w:type="pct"/>
            <w:vAlign w:val="center"/>
          </w:tcPr>
          <w:p w14:paraId="1B401357" w14:textId="77777777" w:rsidR="00021A42" w:rsidRDefault="00EE45F8">
            <w:pPr>
              <w:jc w:val="left"/>
              <w:rPr>
                <w:rFonts w:ascii="仿宋" w:eastAsia="仿宋" w:hAnsi="仿宋" w:cs="仿宋"/>
                <w:sz w:val="24"/>
                <w:szCs w:val="24"/>
              </w:rPr>
            </w:pPr>
            <w:r>
              <w:rPr>
                <w:rFonts w:ascii="仿宋" w:eastAsia="仿宋" w:hAnsi="仿宋" w:cs="仿宋" w:hint="eastAsia"/>
                <w:sz w:val="24"/>
                <w:szCs w:val="24"/>
              </w:rPr>
              <w:t>进行调剂，完成调剂考生复试工作</w:t>
            </w:r>
          </w:p>
        </w:tc>
      </w:tr>
    </w:tbl>
    <w:p w14:paraId="255D7059" w14:textId="77777777" w:rsidR="00021A42" w:rsidRDefault="00021A42">
      <w:pPr>
        <w:pStyle w:val="a3"/>
        <w:spacing w:line="550" w:lineRule="exact"/>
        <w:rPr>
          <w:rFonts w:ascii="仿宋_GB2312" w:eastAsia="仿宋_GB2312" w:hAnsi="Calibri"/>
          <w:color w:val="000000"/>
          <w:sz w:val="32"/>
          <w:szCs w:val="32"/>
        </w:rPr>
      </w:pPr>
    </w:p>
    <w:p w14:paraId="0CABC0A1" w14:textId="77777777" w:rsidR="00021A42" w:rsidRDefault="00021A42">
      <w:pPr>
        <w:spacing w:line="560" w:lineRule="exact"/>
        <w:rPr>
          <w:rFonts w:ascii="仿宋" w:eastAsia="仿宋" w:hAnsi="仿宋"/>
          <w:sz w:val="32"/>
          <w:szCs w:val="32"/>
        </w:rPr>
      </w:pPr>
    </w:p>
    <w:sectPr w:rsidR="00021A42">
      <w:footerReference w:type="even" r:id="rId8"/>
      <w:footerReference w:type="default" r:id="rId9"/>
      <w:pgSz w:w="11906" w:h="16838"/>
      <w:pgMar w:top="2155" w:right="1418" w:bottom="1985" w:left="158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9A5FF" w14:textId="77777777" w:rsidR="00000000" w:rsidRDefault="00EE45F8">
      <w:r>
        <w:separator/>
      </w:r>
    </w:p>
  </w:endnote>
  <w:endnote w:type="continuationSeparator" w:id="0">
    <w:p w14:paraId="22C1D456" w14:textId="77777777" w:rsidR="00000000" w:rsidRDefault="00EE4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简体">
    <w:altName w:val="Arial Unicode MS"/>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2848661"/>
    </w:sdtPr>
    <w:sdtEndPr>
      <w:rPr>
        <w:rFonts w:ascii="宋体" w:hAnsi="宋体"/>
        <w:sz w:val="28"/>
        <w:szCs w:val="28"/>
      </w:rPr>
    </w:sdtEndPr>
    <w:sdtContent>
      <w:p w14:paraId="50908953" w14:textId="77777777" w:rsidR="00021A42" w:rsidRDefault="00EE45F8">
        <w:pPr>
          <w:pStyle w:val="a4"/>
          <w:rPr>
            <w:rFonts w:ascii="宋体" w:hAns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2 -</w:t>
        </w:r>
        <w:r>
          <w:rPr>
            <w:rFonts w:ascii="宋体" w:hAnsi="宋体"/>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067852"/>
    </w:sdtPr>
    <w:sdtEndPr>
      <w:rPr>
        <w:rFonts w:ascii="宋体" w:hAnsi="宋体"/>
        <w:sz w:val="28"/>
        <w:szCs w:val="28"/>
      </w:rPr>
    </w:sdtEndPr>
    <w:sdtContent>
      <w:p w14:paraId="62070157" w14:textId="77777777" w:rsidR="00021A42" w:rsidRDefault="00EE45F8">
        <w:pPr>
          <w:pStyle w:val="a4"/>
          <w:jc w:val="right"/>
          <w:rPr>
            <w:rFonts w:ascii="宋体" w:hAnsi="宋体"/>
            <w:sz w:val="28"/>
            <w:szCs w:val="28"/>
          </w:rPr>
        </w:pP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3 -</w:t>
        </w:r>
        <w:r>
          <w:rPr>
            <w:rFonts w:ascii="宋体" w:hAnsi="宋体"/>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9A01A" w14:textId="77777777" w:rsidR="00000000" w:rsidRDefault="00EE45F8">
      <w:r>
        <w:separator/>
      </w:r>
    </w:p>
  </w:footnote>
  <w:footnote w:type="continuationSeparator" w:id="0">
    <w:p w14:paraId="446F1718" w14:textId="77777777" w:rsidR="00000000" w:rsidRDefault="00EE4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A5A71"/>
    <w:multiLevelType w:val="singleLevel"/>
    <w:tmpl w:val="07FA5A71"/>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4C80"/>
    <w:rsid w:val="00021A42"/>
    <w:rsid w:val="00055704"/>
    <w:rsid w:val="00090ED6"/>
    <w:rsid w:val="00183819"/>
    <w:rsid w:val="00231692"/>
    <w:rsid w:val="00326215"/>
    <w:rsid w:val="00332BAD"/>
    <w:rsid w:val="00394AD6"/>
    <w:rsid w:val="003E0DD1"/>
    <w:rsid w:val="00426027"/>
    <w:rsid w:val="00521C9A"/>
    <w:rsid w:val="005A4CD0"/>
    <w:rsid w:val="006613F9"/>
    <w:rsid w:val="00683610"/>
    <w:rsid w:val="006E5BFD"/>
    <w:rsid w:val="00702B88"/>
    <w:rsid w:val="007531DB"/>
    <w:rsid w:val="007C2B3B"/>
    <w:rsid w:val="008227A5"/>
    <w:rsid w:val="008231FA"/>
    <w:rsid w:val="009A1D9C"/>
    <w:rsid w:val="009B46FD"/>
    <w:rsid w:val="009D6882"/>
    <w:rsid w:val="00A4550B"/>
    <w:rsid w:val="00AB395C"/>
    <w:rsid w:val="00B1231C"/>
    <w:rsid w:val="00BF0D46"/>
    <w:rsid w:val="00C06AE4"/>
    <w:rsid w:val="00C31222"/>
    <w:rsid w:val="00C44C80"/>
    <w:rsid w:val="00D54508"/>
    <w:rsid w:val="00E47E51"/>
    <w:rsid w:val="00EA5FCB"/>
    <w:rsid w:val="00EC04F0"/>
    <w:rsid w:val="00ED7E5D"/>
    <w:rsid w:val="00EE45F8"/>
    <w:rsid w:val="00F07B0F"/>
    <w:rsid w:val="00F316FF"/>
    <w:rsid w:val="00F75689"/>
    <w:rsid w:val="03090938"/>
    <w:rsid w:val="05E26D29"/>
    <w:rsid w:val="06884FFA"/>
    <w:rsid w:val="07BF58A4"/>
    <w:rsid w:val="08B04E44"/>
    <w:rsid w:val="0A0947DD"/>
    <w:rsid w:val="0C072CFB"/>
    <w:rsid w:val="0F437B21"/>
    <w:rsid w:val="12984EDB"/>
    <w:rsid w:val="1C53282B"/>
    <w:rsid w:val="27EE5FF8"/>
    <w:rsid w:val="2C52768D"/>
    <w:rsid w:val="2D436EFE"/>
    <w:rsid w:val="2E6C2B40"/>
    <w:rsid w:val="34390F8D"/>
    <w:rsid w:val="369B60F7"/>
    <w:rsid w:val="374279A9"/>
    <w:rsid w:val="3C985622"/>
    <w:rsid w:val="491673D7"/>
    <w:rsid w:val="4BFD44AA"/>
    <w:rsid w:val="4F1C756B"/>
    <w:rsid w:val="4F52099F"/>
    <w:rsid w:val="4FCF0A4D"/>
    <w:rsid w:val="586934A2"/>
    <w:rsid w:val="5CFD26EA"/>
    <w:rsid w:val="5F461E3A"/>
    <w:rsid w:val="6B3A17AC"/>
    <w:rsid w:val="6EEC34CE"/>
    <w:rsid w:val="7377472A"/>
    <w:rsid w:val="799A1EF1"/>
    <w:rsid w:val="7DA20D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2441D"/>
  <w15:docId w15:val="{59C7EE6D-7E7C-4BEA-828F-FECCC2A55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1"/>
    <w:uiPriority w:val="99"/>
    <w:qFormat/>
    <w:pPr>
      <w:jc w:val="left"/>
    </w:pPr>
    <w:rPr>
      <w:rFonts w:ascii="Times New Roman" w:hAnsi="Times New Roman"/>
      <w:szCs w:val="20"/>
    </w:rPr>
  </w:style>
  <w:style w:type="paragraph" w:styleId="a4">
    <w:name w:val="footer"/>
    <w:basedOn w:val="a"/>
    <w:link w:val="a5"/>
    <w:uiPriority w:val="99"/>
    <w:unhideWhenUsed/>
    <w:qFormat/>
    <w:pPr>
      <w:tabs>
        <w:tab w:val="center" w:pos="4153"/>
        <w:tab w:val="right" w:pos="8306"/>
      </w:tabs>
      <w:snapToGrid w:val="0"/>
      <w:jc w:val="left"/>
    </w:pPr>
    <w:rPr>
      <w:sz w:val="18"/>
      <w:szCs w:val="18"/>
    </w:rPr>
  </w:style>
  <w:style w:type="paragraph" w:styleId="a6">
    <w:name w:val="header"/>
    <w:basedOn w:val="a"/>
    <w:link w:val="a7"/>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semiHidden/>
    <w:unhideWhenUsed/>
    <w:qFormat/>
    <w:pPr>
      <w:widowControl/>
      <w:jc w:val="left"/>
    </w:pPr>
    <w:rPr>
      <w:rFonts w:ascii="宋体" w:hAnsi="宋体" w:cs="宋体"/>
      <w:kern w:val="0"/>
      <w:sz w:val="24"/>
      <w:szCs w:val="24"/>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customStyle="1" w:styleId="15">
    <w:name w:val="15"/>
    <w:basedOn w:val="a0"/>
    <w:qFormat/>
    <w:rPr>
      <w:rFonts w:ascii="Times New Roman" w:hAnsi="Times New Roman" w:cs="Times New Roman" w:hint="default"/>
      <w:b/>
      <w:bCs/>
    </w:rPr>
  </w:style>
  <w:style w:type="character" w:customStyle="1" w:styleId="a7">
    <w:name w:val="页眉 字符"/>
    <w:basedOn w:val="a0"/>
    <w:link w:val="a6"/>
    <w:uiPriority w:val="99"/>
    <w:qFormat/>
    <w:rPr>
      <w:rFonts w:ascii="Calibri" w:eastAsia="宋体" w:hAnsi="Calibri" w:cs="Times New Roman"/>
      <w:kern w:val="2"/>
      <w:sz w:val="18"/>
      <w:szCs w:val="18"/>
    </w:rPr>
  </w:style>
  <w:style w:type="character" w:customStyle="1" w:styleId="a5">
    <w:name w:val="页脚 字符"/>
    <w:basedOn w:val="a0"/>
    <w:link w:val="a4"/>
    <w:uiPriority w:val="99"/>
    <w:qFormat/>
    <w:rPr>
      <w:rFonts w:ascii="Calibri" w:eastAsia="宋体" w:hAnsi="Calibri" w:cs="Times New Roman"/>
      <w:kern w:val="2"/>
      <w:sz w:val="18"/>
      <w:szCs w:val="18"/>
    </w:rPr>
  </w:style>
  <w:style w:type="character" w:customStyle="1" w:styleId="ab">
    <w:name w:val="批注文字 字符"/>
    <w:basedOn w:val="a0"/>
    <w:uiPriority w:val="99"/>
    <w:semiHidden/>
    <w:qFormat/>
    <w:rPr>
      <w:rFonts w:ascii="Calibri" w:eastAsia="宋体" w:hAnsi="Calibri" w:cs="Times New Roman"/>
      <w:kern w:val="2"/>
      <w:sz w:val="21"/>
      <w:szCs w:val="21"/>
    </w:rPr>
  </w:style>
  <w:style w:type="character" w:customStyle="1" w:styleId="1">
    <w:name w:val="批注文字 字符1"/>
    <w:basedOn w:val="a0"/>
    <w:link w:val="a3"/>
    <w:uiPriority w:val="99"/>
    <w:qFormat/>
    <w:rPr>
      <w:rFonts w:ascii="Times New Roman" w:eastAsia="宋体" w:hAnsi="Times New Roman" w:cs="Times New Roman"/>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438</Words>
  <Characters>2502</Characters>
  <Application>Microsoft Office Word</Application>
  <DocSecurity>0</DocSecurity>
  <Lines>20</Lines>
  <Paragraphs>5</Paragraphs>
  <ScaleCrop>false</ScaleCrop>
  <Company>china</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caidefeng@ccut.edu.cn</cp:lastModifiedBy>
  <cp:revision>16</cp:revision>
  <dcterms:created xsi:type="dcterms:W3CDTF">2019-03-07T06:49:00Z</dcterms:created>
  <dcterms:modified xsi:type="dcterms:W3CDTF">2020-05-12T14:49:00Z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